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40A" w:rsidRDefault="00CF72D4" w:rsidP="00FF5FBE">
      <w:pPr>
        <w:spacing w:after="0" w:line="240" w:lineRule="auto"/>
        <w:rPr>
          <w:b/>
          <w:color w:val="70AD47" w:themeColor="accent6"/>
          <w:sz w:val="36"/>
          <w:szCs w:val="36"/>
        </w:rPr>
      </w:pPr>
      <w:r>
        <w:rPr>
          <w:b/>
          <w:color w:val="70AD47" w:themeColor="accent6"/>
          <w:sz w:val="36"/>
          <w:szCs w:val="36"/>
        </w:rPr>
        <w:t>EXHAUST AIR ENERGY RECOVERY</w:t>
      </w:r>
      <w:r w:rsidR="00FF5FBE">
        <w:rPr>
          <w:b/>
          <w:color w:val="70AD47" w:themeColor="accent6"/>
          <w:sz w:val="36"/>
          <w:szCs w:val="36"/>
        </w:rPr>
        <w:t xml:space="preserve"> </w:t>
      </w:r>
    </w:p>
    <w:p w:rsidR="00FF5FBE" w:rsidRPr="0058140A" w:rsidRDefault="0058140A" w:rsidP="00FF5FBE">
      <w:pPr>
        <w:spacing w:after="0" w:line="240" w:lineRule="auto"/>
        <w:rPr>
          <w:b/>
          <w:color w:val="70AD47" w:themeColor="accent6"/>
          <w:sz w:val="28"/>
          <w:szCs w:val="28"/>
        </w:rPr>
      </w:pPr>
      <w:r w:rsidRPr="0058140A">
        <w:rPr>
          <w:b/>
          <w:color w:val="70AD47" w:themeColor="accent6"/>
          <w:sz w:val="28"/>
          <w:szCs w:val="28"/>
        </w:rPr>
        <w:t xml:space="preserve">ANALYSIS by </w:t>
      </w:r>
      <w:r w:rsidR="00FF5FBE" w:rsidRPr="0058140A">
        <w:rPr>
          <w:b/>
          <w:color w:val="70AD47" w:themeColor="accent6"/>
          <w:sz w:val="28"/>
          <w:szCs w:val="28"/>
        </w:rPr>
        <w:t>SYSTEM ENERGY EQUILIBRIUM (SEE) MODEL</w:t>
      </w:r>
    </w:p>
    <w:p w:rsidR="00CF72D4" w:rsidRDefault="00CF72D4" w:rsidP="00CF72D4">
      <w:pPr>
        <w:spacing w:after="0"/>
        <w:rPr>
          <w:sz w:val="24"/>
          <w:szCs w:val="24"/>
        </w:rPr>
      </w:pPr>
      <w:r>
        <w:rPr>
          <w:sz w:val="24"/>
          <w:szCs w:val="24"/>
        </w:rPr>
        <w:t xml:space="preserve">The objective of a System Energy Equilibrium (SEE) building energy model is to duplicate the hourly performance of a real building </w:t>
      </w:r>
      <w:r w:rsidR="00E26E59">
        <w:rPr>
          <w:sz w:val="24"/>
          <w:szCs w:val="24"/>
        </w:rPr>
        <w:t xml:space="preserve">energy system </w:t>
      </w:r>
      <w:r>
        <w:rPr>
          <w:sz w:val="24"/>
          <w:szCs w:val="24"/>
        </w:rPr>
        <w:t>at all operating conditions of weather and load; giving flows, temperatures, cooling loads, kW demand of equipment, and total site kW as weather and operational conditions change. The (SEE) model, as presented here, consists of a set of simultaneous equations that obey the laws of thermodynamics, models the hour by hour loads of the building and the response of the central chilled water system (CCWS) to the building loads</w:t>
      </w:r>
      <w:r w:rsidR="0058140A">
        <w:rPr>
          <w:sz w:val="24"/>
          <w:szCs w:val="24"/>
        </w:rPr>
        <w:t xml:space="preserve"> and air side system</w:t>
      </w:r>
      <w:r>
        <w:rPr>
          <w:sz w:val="24"/>
          <w:szCs w:val="24"/>
        </w:rPr>
        <w:t xml:space="preserve">, and includes the nonlinear performance characteristics of the plant equipment and air side equipment. A (SEE) model iterates to steady state energy equilibrium after a perturbation to the system just as a real system responds; a defining characteristic of a (SEE) model.  </w:t>
      </w:r>
    </w:p>
    <w:p w:rsidR="00CF72D4" w:rsidRDefault="00CF72D4" w:rsidP="00CF72D4">
      <w:pPr>
        <w:spacing w:after="0"/>
        <w:rPr>
          <w:sz w:val="24"/>
          <w:szCs w:val="24"/>
        </w:rPr>
      </w:pPr>
      <w:r>
        <w:rPr>
          <w:sz w:val="24"/>
          <w:szCs w:val="24"/>
        </w:rPr>
        <w:t>The primary objective of t</w:t>
      </w:r>
      <w:r w:rsidR="00E26E59">
        <w:rPr>
          <w:sz w:val="24"/>
          <w:szCs w:val="24"/>
        </w:rPr>
        <w:t>his paper is to investigate the energy savings potential of</w:t>
      </w:r>
      <w:r>
        <w:rPr>
          <w:sz w:val="24"/>
          <w:szCs w:val="24"/>
        </w:rPr>
        <w:t xml:space="preserve"> </w:t>
      </w:r>
      <w:r w:rsidR="00E26E59">
        <w:rPr>
          <w:sz w:val="24"/>
          <w:szCs w:val="24"/>
        </w:rPr>
        <w:t>an exhaust air energy recovery system applied to a large office building located in weather zone 4</w:t>
      </w:r>
      <w:r>
        <w:rPr>
          <w:sz w:val="24"/>
          <w:szCs w:val="24"/>
        </w:rPr>
        <w:t xml:space="preserve">. </w:t>
      </w:r>
    </w:p>
    <w:p w:rsidR="00CF72D4" w:rsidRPr="00294630" w:rsidRDefault="00CF72D4" w:rsidP="00CF72D4">
      <w:pPr>
        <w:spacing w:after="0"/>
        <w:rPr>
          <w:b/>
          <w:color w:val="70AD47" w:themeColor="accent6"/>
          <w:sz w:val="24"/>
          <w:szCs w:val="24"/>
        </w:rPr>
      </w:pPr>
      <w:r>
        <w:rPr>
          <w:b/>
          <w:color w:val="70AD47" w:themeColor="accent6"/>
          <w:sz w:val="24"/>
          <w:szCs w:val="24"/>
        </w:rPr>
        <w:t xml:space="preserve">(SEE) MODEL CHARACTERISTICS </w:t>
      </w:r>
    </w:p>
    <w:p w:rsidR="00CF72D4" w:rsidRDefault="00CF72D4" w:rsidP="00CF72D4">
      <w:pPr>
        <w:spacing w:after="0"/>
        <w:rPr>
          <w:sz w:val="24"/>
          <w:szCs w:val="24"/>
        </w:rPr>
      </w:pPr>
      <w:r>
        <w:rPr>
          <w:sz w:val="24"/>
          <w:szCs w:val="24"/>
        </w:rPr>
        <w:t xml:space="preserve">Understanding the performance of a complex system, in this case a building and (CCWS) that serves the building, requires a model that includes detail model equations of all components of the system. These equations of each system component are solved simultaneous, by computer, giving the effect of each component on the </w:t>
      </w:r>
      <w:r>
        <w:rPr>
          <w:sz w:val="24"/>
          <w:szCs w:val="24"/>
        </w:rPr>
        <w:lastRenderedPageBreak/>
        <w:t xml:space="preserve">operation of the total system and the effect of the system on the performance of the component. </w:t>
      </w:r>
      <w:r w:rsidRPr="009D26C6">
        <w:rPr>
          <w:sz w:val="24"/>
          <w:szCs w:val="24"/>
        </w:rPr>
        <w:t xml:space="preserve">Real </w:t>
      </w:r>
      <w:r>
        <w:rPr>
          <w:sz w:val="24"/>
          <w:szCs w:val="24"/>
        </w:rPr>
        <w:t xml:space="preserve">building energy </w:t>
      </w:r>
      <w:r w:rsidRPr="009D26C6">
        <w:rPr>
          <w:sz w:val="24"/>
          <w:szCs w:val="24"/>
        </w:rPr>
        <w:t xml:space="preserve">systems operate </w:t>
      </w:r>
      <w:r>
        <w:rPr>
          <w:sz w:val="24"/>
          <w:szCs w:val="24"/>
        </w:rPr>
        <w:t xml:space="preserve">according </w:t>
      </w:r>
      <w:r w:rsidRPr="009D26C6">
        <w:rPr>
          <w:sz w:val="24"/>
          <w:szCs w:val="24"/>
        </w:rPr>
        <w:t xml:space="preserve">to the laws of thermodynamics and the performance characteristics of the equipment installed; therefore the model must incorporate equations that duplicate </w:t>
      </w:r>
      <w:r>
        <w:rPr>
          <w:sz w:val="24"/>
          <w:szCs w:val="24"/>
        </w:rPr>
        <w:t>the laws of thermodynamics and input the characteristics of the system components consistent with the manufactures verified data</w:t>
      </w:r>
      <w:r w:rsidRPr="009D26C6">
        <w:rPr>
          <w:sz w:val="24"/>
          <w:szCs w:val="24"/>
        </w:rPr>
        <w:t>. To accomplish this objective the model must incorporate every design and control feature of the rea</w:t>
      </w:r>
      <w:r>
        <w:rPr>
          <w:sz w:val="24"/>
          <w:szCs w:val="24"/>
        </w:rPr>
        <w:t xml:space="preserve">l system; resulting in a model, as </w:t>
      </w:r>
      <w:r w:rsidRPr="009D26C6">
        <w:rPr>
          <w:sz w:val="24"/>
          <w:szCs w:val="24"/>
        </w:rPr>
        <w:t>presented h</w:t>
      </w:r>
      <w:r>
        <w:rPr>
          <w:sz w:val="24"/>
          <w:szCs w:val="24"/>
        </w:rPr>
        <w:t>ere, consisting of more than 150</w:t>
      </w:r>
      <w:r w:rsidRPr="009D26C6">
        <w:rPr>
          <w:sz w:val="24"/>
          <w:szCs w:val="24"/>
        </w:rPr>
        <w:t xml:space="preserve"> </w:t>
      </w:r>
      <w:r>
        <w:rPr>
          <w:sz w:val="24"/>
          <w:szCs w:val="24"/>
        </w:rPr>
        <w:t xml:space="preserve">performances and design </w:t>
      </w:r>
      <w:r w:rsidRPr="009D26C6">
        <w:rPr>
          <w:sz w:val="24"/>
          <w:szCs w:val="24"/>
        </w:rPr>
        <w:t>variables</w:t>
      </w:r>
      <w:r>
        <w:rPr>
          <w:sz w:val="24"/>
          <w:szCs w:val="24"/>
        </w:rPr>
        <w:t xml:space="preserve">, each variable defined by an equation and/or is a design constant that changes if the design is changed. The set of equations is solved simultaneously by computer </w:t>
      </w:r>
      <w:r w:rsidRPr="009D26C6">
        <w:rPr>
          <w:sz w:val="24"/>
          <w:szCs w:val="24"/>
        </w:rPr>
        <w:t>and</w:t>
      </w:r>
      <w:r>
        <w:rPr>
          <w:sz w:val="24"/>
          <w:szCs w:val="24"/>
        </w:rPr>
        <w:t xml:space="preserve"> will duplicate the performance of a real system if sufficient detail has been incorporated into the model and the detail is consistent with the actual equipment and controls of the real system.</w:t>
      </w:r>
      <w:r w:rsidRPr="009D26C6">
        <w:rPr>
          <w:sz w:val="24"/>
          <w:szCs w:val="24"/>
        </w:rPr>
        <w:t xml:space="preserve"> The model is always </w:t>
      </w:r>
      <w:r>
        <w:rPr>
          <w:sz w:val="24"/>
          <w:szCs w:val="24"/>
        </w:rPr>
        <w:t>at System Energy Equilibrium</w:t>
      </w:r>
      <w:r w:rsidR="0058140A">
        <w:rPr>
          <w:sz w:val="24"/>
          <w:szCs w:val="24"/>
        </w:rPr>
        <w:t xml:space="preserve"> (SEE)</w:t>
      </w:r>
      <w:r>
        <w:rPr>
          <w:sz w:val="24"/>
          <w:szCs w:val="24"/>
        </w:rPr>
        <w:t>.</w:t>
      </w:r>
    </w:p>
    <w:p w:rsidR="00CF72D4" w:rsidRPr="00B7262E" w:rsidRDefault="00CF72D4" w:rsidP="00CF72D4">
      <w:pPr>
        <w:spacing w:after="0"/>
        <w:rPr>
          <w:sz w:val="24"/>
          <w:szCs w:val="24"/>
        </w:rPr>
      </w:pPr>
      <w:r>
        <w:rPr>
          <w:sz w:val="24"/>
          <w:szCs w:val="24"/>
        </w:rPr>
        <w:t xml:space="preserve">The challenge developing a (SEE) model might be summarized as; a real system is very complex where minor changes in weather, design, and control, can have a major effect on the performance of the system; therefore the system </w:t>
      </w:r>
      <w:r w:rsidR="008D3DCD">
        <w:rPr>
          <w:sz w:val="24"/>
          <w:szCs w:val="24"/>
        </w:rPr>
        <w:t xml:space="preserve">(SEE) </w:t>
      </w:r>
      <w:r>
        <w:rPr>
          <w:sz w:val="24"/>
          <w:szCs w:val="24"/>
        </w:rPr>
        <w:t>model must be equally complex incorporating all characteristics of the real system within a set of simultaneous equations solved by a computer.</w:t>
      </w:r>
    </w:p>
    <w:p w:rsidR="001367E6" w:rsidRDefault="001367E6" w:rsidP="00CF72D4">
      <w:pPr>
        <w:spacing w:after="0"/>
        <w:rPr>
          <w:b/>
          <w:color w:val="70AD47" w:themeColor="accent6"/>
          <w:sz w:val="24"/>
          <w:szCs w:val="24"/>
        </w:rPr>
      </w:pPr>
    </w:p>
    <w:p w:rsidR="0058140A" w:rsidRDefault="0058140A" w:rsidP="00CF72D4">
      <w:pPr>
        <w:spacing w:after="0"/>
        <w:rPr>
          <w:b/>
          <w:color w:val="70AD47" w:themeColor="accent6"/>
          <w:sz w:val="24"/>
          <w:szCs w:val="24"/>
        </w:rPr>
      </w:pPr>
    </w:p>
    <w:p w:rsidR="0058140A" w:rsidRDefault="0058140A" w:rsidP="00CF72D4">
      <w:pPr>
        <w:spacing w:after="0"/>
        <w:rPr>
          <w:b/>
          <w:color w:val="70AD47" w:themeColor="accent6"/>
          <w:sz w:val="24"/>
          <w:szCs w:val="24"/>
        </w:rPr>
      </w:pPr>
    </w:p>
    <w:p w:rsidR="0058140A" w:rsidRDefault="0058140A" w:rsidP="00CF72D4">
      <w:pPr>
        <w:spacing w:after="0"/>
        <w:rPr>
          <w:b/>
          <w:color w:val="70AD47" w:themeColor="accent6"/>
          <w:sz w:val="24"/>
          <w:szCs w:val="24"/>
        </w:rPr>
      </w:pPr>
    </w:p>
    <w:p w:rsidR="00FE6716" w:rsidRDefault="00CF72D4" w:rsidP="00CF72D4">
      <w:pPr>
        <w:spacing w:after="0"/>
        <w:rPr>
          <w:b/>
          <w:color w:val="70AD47" w:themeColor="accent6"/>
          <w:sz w:val="24"/>
          <w:szCs w:val="24"/>
        </w:rPr>
      </w:pPr>
      <w:r w:rsidRPr="00141A96">
        <w:rPr>
          <w:b/>
          <w:color w:val="70AD47" w:themeColor="accent6"/>
          <w:sz w:val="24"/>
          <w:szCs w:val="24"/>
        </w:rPr>
        <w:lastRenderedPageBreak/>
        <w:t>THE BUILDING &amp; ASSUMED WEATHER</w:t>
      </w:r>
    </w:p>
    <w:p w:rsidR="00FE6716" w:rsidRPr="00FE6716" w:rsidRDefault="00FE6716" w:rsidP="00CF72D4">
      <w:pPr>
        <w:spacing w:after="0"/>
        <w:rPr>
          <w:sz w:val="24"/>
          <w:szCs w:val="24"/>
        </w:rPr>
      </w:pPr>
      <w:r w:rsidRPr="0058140A">
        <w:rPr>
          <w:color w:val="70AD47" w:themeColor="accent6"/>
          <w:sz w:val="24"/>
          <w:szCs w:val="24"/>
        </w:rPr>
        <w:t>Figure 1</w:t>
      </w:r>
      <w:r w:rsidRPr="00FE6716">
        <w:rPr>
          <w:sz w:val="24"/>
          <w:szCs w:val="24"/>
        </w:rPr>
        <w:t xml:space="preserve"> illustrates the building and </w:t>
      </w:r>
      <w:r w:rsidR="0058140A" w:rsidRPr="0058140A">
        <w:rPr>
          <w:color w:val="70AD47" w:themeColor="accent6"/>
          <w:sz w:val="24"/>
          <w:szCs w:val="24"/>
        </w:rPr>
        <w:t>Figure 2</w:t>
      </w:r>
      <w:r w:rsidR="0058140A">
        <w:rPr>
          <w:sz w:val="24"/>
          <w:szCs w:val="24"/>
        </w:rPr>
        <w:t xml:space="preserve"> the assumed </w:t>
      </w:r>
      <w:r w:rsidRPr="00FE6716">
        <w:rPr>
          <w:sz w:val="24"/>
          <w:szCs w:val="24"/>
        </w:rPr>
        <w:t>weather for this analysis of exhaust air energy recovery.</w:t>
      </w:r>
    </w:p>
    <w:p w:rsidR="00CF72D4" w:rsidRDefault="00CF72D4" w:rsidP="00CF72D4">
      <w:pPr>
        <w:spacing w:after="0"/>
        <w:rPr>
          <w:b/>
          <w:color w:val="70AD47" w:themeColor="accent6"/>
          <w:sz w:val="24"/>
          <w:szCs w:val="24"/>
        </w:rPr>
      </w:pPr>
      <w:r w:rsidRPr="00141A96">
        <w:rPr>
          <w:b/>
          <w:color w:val="70AD47" w:themeColor="accent6"/>
          <w:sz w:val="24"/>
          <w:szCs w:val="24"/>
        </w:rPr>
        <w:t xml:space="preserve"> </w:t>
      </w:r>
      <w:r w:rsidR="00FE6716">
        <w:rPr>
          <w:noProof/>
        </w:rPr>
        <w:drawing>
          <wp:inline distT="0" distB="0" distL="0" distR="0" wp14:anchorId="40284E89" wp14:editId="6559B4E9">
            <wp:extent cx="2926080" cy="2624328"/>
            <wp:effectExtent l="0" t="0" r="762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6080" cy="2624328"/>
                    </a:xfrm>
                    <a:prstGeom prst="rect">
                      <a:avLst/>
                    </a:prstGeom>
                    <a:noFill/>
                    <a:ln>
                      <a:noFill/>
                    </a:ln>
                  </pic:spPr>
                </pic:pic>
              </a:graphicData>
            </a:graphic>
          </wp:inline>
        </w:drawing>
      </w:r>
    </w:p>
    <w:p w:rsidR="0058140A" w:rsidRDefault="0058140A" w:rsidP="00CF72D4">
      <w:pPr>
        <w:spacing w:after="0"/>
        <w:rPr>
          <w:b/>
          <w:color w:val="70AD47" w:themeColor="accent6"/>
          <w:sz w:val="24"/>
          <w:szCs w:val="24"/>
        </w:rPr>
      </w:pPr>
      <w:r>
        <w:rPr>
          <w:b/>
          <w:color w:val="70AD47" w:themeColor="accent6"/>
          <w:sz w:val="24"/>
          <w:szCs w:val="24"/>
        </w:rPr>
        <w:t xml:space="preserve">Figure 1 </w:t>
      </w:r>
      <w:r w:rsidRPr="0058140A">
        <w:rPr>
          <w:b/>
          <w:color w:val="70AD47" w:themeColor="accent6"/>
          <w:sz w:val="24"/>
          <w:szCs w:val="24"/>
        </w:rPr>
        <w:t>Building</w:t>
      </w:r>
    </w:p>
    <w:p w:rsidR="00D1317F" w:rsidRDefault="00D1317F" w:rsidP="00CF72D4">
      <w:pPr>
        <w:spacing w:after="0"/>
        <w:rPr>
          <w:b/>
          <w:color w:val="70AD47" w:themeColor="accent6"/>
          <w:sz w:val="24"/>
          <w:szCs w:val="24"/>
        </w:rPr>
      </w:pPr>
    </w:p>
    <w:p w:rsidR="00D1317F" w:rsidRDefault="00D1317F" w:rsidP="00D1317F">
      <w:pPr>
        <w:autoSpaceDE w:val="0"/>
        <w:autoSpaceDN w:val="0"/>
        <w:adjustRightInd w:val="0"/>
        <w:spacing w:line="480" w:lineRule="auto"/>
        <w:rPr>
          <w:rFonts w:ascii="Calibri" w:eastAsia="Calibri" w:hAnsi="Calibri" w:cs="Arial"/>
          <w:bCs/>
          <w:sz w:val="24"/>
          <w:szCs w:val="24"/>
        </w:rPr>
      </w:pPr>
      <w:r>
        <w:rPr>
          <w:rFonts w:ascii="Calibri" w:hAnsi="Calibri"/>
        </w:rPr>
        <w:t>The building of this study is defined by the Pacific Northwest National Laboratory (PNNL) study of ASHRA</w:t>
      </w:r>
      <w:r w:rsidR="008D3DCD">
        <w:rPr>
          <w:rFonts w:ascii="Calibri" w:hAnsi="Calibri"/>
        </w:rPr>
        <w:t>E Standard 90.1-2010</w:t>
      </w:r>
      <w:r>
        <w:rPr>
          <w:rFonts w:ascii="Calibri" w:hAnsi="Calibri"/>
        </w:rPr>
        <w:t>, a large 13 story office building</w:t>
      </w:r>
      <w:r>
        <w:rPr>
          <w:rFonts w:ascii="Calibri" w:hAnsi="Calibri"/>
          <w:color w:val="538135"/>
        </w:rPr>
        <w:t xml:space="preserve">, </w:t>
      </w:r>
      <w:r>
        <w:rPr>
          <w:rFonts w:ascii="Calibri" w:hAnsi="Calibri"/>
        </w:rPr>
        <w:t>Figure 1, with 498,600 square feet of ai</w:t>
      </w:r>
      <w:r w:rsidR="00B67819">
        <w:rPr>
          <w:rFonts w:ascii="Calibri" w:hAnsi="Calibri"/>
        </w:rPr>
        <w:t>r conditioned space. T</w:t>
      </w:r>
      <w:r>
        <w:rPr>
          <w:rFonts w:ascii="Calibri" w:hAnsi="Calibri"/>
        </w:rPr>
        <w:t>he (PNNL)</w:t>
      </w:r>
      <w:r w:rsidR="00B67819">
        <w:rPr>
          <w:rFonts w:ascii="Calibri" w:hAnsi="Calibri"/>
        </w:rPr>
        <w:t xml:space="preserve"> study is given by</w:t>
      </w:r>
      <w:r w:rsidRPr="00D1317F">
        <w:rPr>
          <w:rFonts w:ascii="Calibri" w:eastAsia="Calibri" w:hAnsi="Calibri" w:cs="Arial"/>
          <w:bCs/>
          <w:sz w:val="24"/>
          <w:szCs w:val="24"/>
        </w:rPr>
        <w:t xml:space="preserve"> </w:t>
      </w:r>
      <w:r>
        <w:rPr>
          <w:rFonts w:ascii="Calibri" w:eastAsia="Calibri" w:hAnsi="Calibri" w:cs="Arial"/>
          <w:bCs/>
          <w:sz w:val="24"/>
          <w:szCs w:val="24"/>
        </w:rPr>
        <w:t>Liu, B. May 2011. “Achieving the 30% Goal: Energy and Cost Savings Analysis of ASHRAE Standard 90.1-2010</w:t>
      </w:r>
      <w:r>
        <w:rPr>
          <w:rFonts w:ascii="Calibri" w:eastAsia="Calibri" w:hAnsi="Calibri" w:cs="Arial"/>
          <w:bCs/>
        </w:rPr>
        <w:t xml:space="preserve">” </w:t>
      </w:r>
      <w:r>
        <w:rPr>
          <w:rFonts w:ascii="Calibri" w:eastAsia="Calibri" w:hAnsi="Calibri" w:cs="Arial"/>
          <w:bCs/>
          <w:sz w:val="24"/>
          <w:szCs w:val="24"/>
        </w:rPr>
        <w:t xml:space="preserve">Pacific Northwest National Laboratory. </w:t>
      </w:r>
    </w:p>
    <w:p w:rsidR="00D1317F" w:rsidRDefault="0014614E" w:rsidP="00D1317F">
      <w:pPr>
        <w:pStyle w:val="NormalWeb"/>
        <w:spacing w:before="0" w:beforeAutospacing="0" w:after="0" w:afterAutospacing="0" w:line="480" w:lineRule="auto"/>
        <w:rPr>
          <w:rFonts w:ascii="Calibri" w:hAnsi="Calibri"/>
          <w:kern w:val="24"/>
        </w:rPr>
      </w:pPr>
      <w:hyperlink r:id="rId8" w:history="1">
        <w:r w:rsidR="00D1317F">
          <w:rPr>
            <w:rStyle w:val="Hyperlink"/>
            <w:rFonts w:ascii="Calibri" w:eastAsia="Calibri" w:hAnsi="Calibri"/>
            <w:b/>
            <w:color w:val="0000FF"/>
          </w:rPr>
          <w:t>http://www.energycodes.gov/achieving-30-goal-energy-and-cost-savings-analysis-ashrae-standard-901-2010</w:t>
        </w:r>
      </w:hyperlink>
      <w:r w:rsidR="00D1317F">
        <w:rPr>
          <w:rFonts w:ascii="Calibri" w:hAnsi="Calibri"/>
        </w:rPr>
        <w:t xml:space="preserve">. The building schedules and other details of the building, as defined by the (PNNL) study, are in this model design but the plant of this study is designed to a series of articles in the ASHRAE Journal, (Taylor 2011). </w:t>
      </w:r>
    </w:p>
    <w:p w:rsidR="00D1317F" w:rsidRPr="00141A96" w:rsidRDefault="00D1317F" w:rsidP="00CF72D4">
      <w:pPr>
        <w:spacing w:after="0"/>
        <w:rPr>
          <w:b/>
          <w:color w:val="70AD47" w:themeColor="accent6"/>
          <w:sz w:val="24"/>
          <w:szCs w:val="24"/>
        </w:rPr>
      </w:pPr>
    </w:p>
    <w:p w:rsidR="00FE6716" w:rsidRDefault="00FE6716">
      <w:r w:rsidRPr="00FE6716">
        <w:rPr>
          <w:noProof/>
        </w:rPr>
        <w:drawing>
          <wp:inline distT="0" distB="0" distL="0" distR="0" wp14:anchorId="7F143657" wp14:editId="0A85B1B5">
            <wp:extent cx="2926080" cy="1975104"/>
            <wp:effectExtent l="0" t="0" r="762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26080" cy="1975104"/>
                    </a:xfrm>
                    <a:prstGeom prst="rect">
                      <a:avLst/>
                    </a:prstGeom>
                  </pic:spPr>
                </pic:pic>
              </a:graphicData>
            </a:graphic>
          </wp:inline>
        </w:drawing>
      </w:r>
    </w:p>
    <w:p w:rsidR="00FE6716" w:rsidRDefault="0058140A">
      <w:pPr>
        <w:rPr>
          <w:b/>
          <w:color w:val="70AD47" w:themeColor="accent6"/>
          <w:sz w:val="24"/>
          <w:szCs w:val="24"/>
        </w:rPr>
      </w:pPr>
      <w:r w:rsidRPr="0058140A">
        <w:rPr>
          <w:b/>
          <w:color w:val="70AD47" w:themeColor="accent6"/>
          <w:sz w:val="24"/>
          <w:szCs w:val="24"/>
        </w:rPr>
        <w:t>Figure 2 Assumed peak summer design w</w:t>
      </w:r>
      <w:r w:rsidR="00FE6716" w:rsidRPr="0058140A">
        <w:rPr>
          <w:b/>
          <w:color w:val="70AD47" w:themeColor="accent6"/>
          <w:sz w:val="24"/>
          <w:szCs w:val="24"/>
        </w:rPr>
        <w:t>eather</w:t>
      </w:r>
    </w:p>
    <w:p w:rsidR="00B67819" w:rsidRDefault="00B67819">
      <w:pPr>
        <w:rPr>
          <w:b/>
          <w:color w:val="70AD47" w:themeColor="accent6"/>
          <w:sz w:val="24"/>
          <w:szCs w:val="24"/>
        </w:rPr>
      </w:pPr>
      <w:r>
        <w:rPr>
          <w:b/>
          <w:color w:val="70AD47" w:themeColor="accent6"/>
          <w:sz w:val="24"/>
          <w:szCs w:val="24"/>
        </w:rPr>
        <w:t>BUILDING SCHEMATIC</w:t>
      </w:r>
    </w:p>
    <w:p w:rsidR="008D3DCD" w:rsidRDefault="008D3DCD">
      <w:pPr>
        <w:rPr>
          <w:b/>
          <w:color w:val="70AD47" w:themeColor="accent6"/>
          <w:sz w:val="24"/>
          <w:szCs w:val="24"/>
        </w:rPr>
      </w:pPr>
    </w:p>
    <w:p w:rsidR="008D3DCD" w:rsidRDefault="008D3DCD">
      <w:pPr>
        <w:rPr>
          <w:b/>
          <w:color w:val="70AD47" w:themeColor="accent6"/>
          <w:sz w:val="24"/>
          <w:szCs w:val="24"/>
        </w:rPr>
      </w:pPr>
    </w:p>
    <w:p w:rsidR="008D3DCD" w:rsidRDefault="008D3DCD">
      <w:pPr>
        <w:rPr>
          <w:b/>
          <w:color w:val="70AD47" w:themeColor="accent6"/>
          <w:sz w:val="24"/>
          <w:szCs w:val="24"/>
        </w:rPr>
      </w:pPr>
    </w:p>
    <w:p w:rsidR="008D3DCD" w:rsidRDefault="008D3DCD">
      <w:pPr>
        <w:rPr>
          <w:b/>
          <w:color w:val="70AD47" w:themeColor="accent6"/>
          <w:sz w:val="24"/>
          <w:szCs w:val="24"/>
        </w:rPr>
      </w:pPr>
    </w:p>
    <w:p w:rsidR="008D3DCD" w:rsidRDefault="008D3DCD">
      <w:pPr>
        <w:rPr>
          <w:b/>
          <w:color w:val="70AD47" w:themeColor="accent6"/>
          <w:sz w:val="24"/>
          <w:szCs w:val="24"/>
        </w:rPr>
      </w:pPr>
    </w:p>
    <w:p w:rsidR="008D3DCD" w:rsidRDefault="008D3DCD">
      <w:pPr>
        <w:rPr>
          <w:b/>
          <w:color w:val="70AD47" w:themeColor="accent6"/>
          <w:sz w:val="24"/>
          <w:szCs w:val="24"/>
        </w:rPr>
      </w:pPr>
    </w:p>
    <w:p w:rsidR="00B67819" w:rsidRPr="00B67819" w:rsidRDefault="00B67819">
      <w:pPr>
        <w:rPr>
          <w:sz w:val="24"/>
          <w:szCs w:val="24"/>
        </w:rPr>
      </w:pPr>
      <w:r>
        <w:rPr>
          <w:b/>
          <w:color w:val="70AD47" w:themeColor="accent6"/>
          <w:sz w:val="24"/>
          <w:szCs w:val="24"/>
        </w:rPr>
        <w:lastRenderedPageBreak/>
        <w:t xml:space="preserve">Figure 3 </w:t>
      </w:r>
      <w:r w:rsidRPr="00B67819">
        <w:rPr>
          <w:sz w:val="24"/>
          <w:szCs w:val="24"/>
        </w:rPr>
        <w:t>defines the components of the building</w:t>
      </w:r>
      <w:r w:rsidR="00AC5EFF">
        <w:rPr>
          <w:sz w:val="24"/>
          <w:szCs w:val="24"/>
        </w:rPr>
        <w:t xml:space="preserve"> schematic</w:t>
      </w:r>
      <w:r w:rsidRPr="00B67819">
        <w:rPr>
          <w:sz w:val="24"/>
          <w:szCs w:val="24"/>
        </w:rPr>
        <w:t xml:space="preserve"> and nomenclature is given at the end of this paper.</w:t>
      </w:r>
    </w:p>
    <w:p w:rsidR="00D1317F" w:rsidRDefault="00D1317F">
      <w:pPr>
        <w:rPr>
          <w:b/>
          <w:color w:val="70AD47" w:themeColor="accent6"/>
          <w:sz w:val="24"/>
          <w:szCs w:val="24"/>
        </w:rPr>
      </w:pPr>
    </w:p>
    <w:p w:rsidR="00D1317F" w:rsidRPr="0058140A" w:rsidRDefault="00D1317F">
      <w:pPr>
        <w:rPr>
          <w:b/>
          <w:color w:val="70AD47" w:themeColor="accent6"/>
          <w:sz w:val="24"/>
          <w:szCs w:val="24"/>
        </w:rPr>
      </w:pPr>
    </w:p>
    <w:p w:rsidR="00FE6716" w:rsidRDefault="00FE6716"/>
    <w:p w:rsidR="003C4559" w:rsidRDefault="003C4559"/>
    <w:p w:rsidR="003C4559" w:rsidRDefault="003C4559"/>
    <w:p w:rsidR="003C4559" w:rsidRDefault="003C4559"/>
    <w:p w:rsidR="003C4559" w:rsidRDefault="003C4559">
      <w:pPr>
        <w:sectPr w:rsidR="003C4559" w:rsidSect="001367E6">
          <w:pgSz w:w="12240" w:h="15840"/>
          <w:pgMar w:top="1440" w:right="1440" w:bottom="1440" w:left="1440" w:header="720" w:footer="720" w:gutter="0"/>
          <w:cols w:num="2" w:space="720"/>
          <w:docGrid w:linePitch="360"/>
        </w:sectPr>
      </w:pPr>
    </w:p>
    <w:p w:rsidR="003C4559" w:rsidRDefault="003C4559">
      <w:pPr>
        <w:sectPr w:rsidR="003C4559" w:rsidSect="003C4559">
          <w:type w:val="continuous"/>
          <w:pgSz w:w="12240" w:h="15840"/>
          <w:pgMar w:top="1440" w:right="1440" w:bottom="1440" w:left="1440" w:header="720" w:footer="720" w:gutter="0"/>
          <w:cols w:space="720"/>
          <w:docGrid w:linePitch="360"/>
        </w:sectPr>
      </w:pPr>
      <w:r w:rsidRPr="003C4559">
        <w:rPr>
          <w:noProof/>
        </w:rPr>
        <w:lastRenderedPageBreak/>
        <w:drawing>
          <wp:inline distT="0" distB="0" distL="0" distR="0" wp14:anchorId="29D80C22" wp14:editId="2C1AFA45">
            <wp:extent cx="5943600" cy="5257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5257800"/>
                    </a:xfrm>
                    <a:prstGeom prst="rect">
                      <a:avLst/>
                    </a:prstGeom>
                  </pic:spPr>
                </pic:pic>
              </a:graphicData>
            </a:graphic>
          </wp:inline>
        </w:drawing>
      </w:r>
      <w:r w:rsidRPr="00B67819">
        <w:rPr>
          <w:b/>
          <w:color w:val="70AD47" w:themeColor="accent6"/>
          <w:sz w:val="24"/>
          <w:szCs w:val="24"/>
        </w:rPr>
        <w:t>Figure 3</w:t>
      </w:r>
      <w:r w:rsidR="00B67819">
        <w:rPr>
          <w:b/>
          <w:color w:val="70AD47" w:themeColor="accent6"/>
          <w:sz w:val="24"/>
          <w:szCs w:val="24"/>
        </w:rPr>
        <w:t xml:space="preserve"> Building schematic defined</w:t>
      </w:r>
    </w:p>
    <w:p w:rsidR="003C4559" w:rsidRDefault="003C4559"/>
    <w:p w:rsidR="003C4559" w:rsidRDefault="003C4559"/>
    <w:p w:rsidR="003C4559" w:rsidRDefault="003C4559"/>
    <w:p w:rsidR="003C4559" w:rsidRDefault="003C4559"/>
    <w:p w:rsidR="003C4559" w:rsidRDefault="003C4559"/>
    <w:p w:rsidR="003C4559" w:rsidRDefault="003C4559"/>
    <w:p w:rsidR="003C4559" w:rsidRDefault="003C4559"/>
    <w:p w:rsidR="003C4559" w:rsidRDefault="003C4559"/>
    <w:p w:rsidR="001367E6" w:rsidRDefault="001367E6">
      <w:pPr>
        <w:sectPr w:rsidR="001367E6" w:rsidSect="003C4559">
          <w:type w:val="continuous"/>
          <w:pgSz w:w="12240" w:h="15840"/>
          <w:pgMar w:top="1440" w:right="1440" w:bottom="1440" w:left="1440" w:header="720" w:footer="720" w:gutter="0"/>
          <w:cols w:num="2" w:space="720"/>
          <w:docGrid w:linePitch="360"/>
        </w:sectPr>
      </w:pPr>
    </w:p>
    <w:p w:rsidR="001367E6" w:rsidRDefault="001367E6"/>
    <w:p w:rsidR="00317C2B" w:rsidRDefault="00F163A8">
      <w:pPr>
        <w:rPr>
          <w:b/>
          <w:color w:val="70AD47" w:themeColor="accent6"/>
          <w:sz w:val="24"/>
          <w:szCs w:val="24"/>
        </w:rPr>
      </w:pPr>
      <w:r w:rsidRPr="00F163A8">
        <w:rPr>
          <w:noProof/>
        </w:rPr>
        <w:lastRenderedPageBreak/>
        <w:drawing>
          <wp:inline distT="0" distB="0" distL="0" distR="0" wp14:anchorId="13959E98" wp14:editId="6DF1E051">
            <wp:extent cx="2742908" cy="6022227"/>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59375" cy="6058381"/>
                    </a:xfrm>
                    <a:prstGeom prst="rect">
                      <a:avLst/>
                    </a:prstGeom>
                    <a:noFill/>
                    <a:ln>
                      <a:noFill/>
                    </a:ln>
                  </pic:spPr>
                </pic:pic>
              </a:graphicData>
            </a:graphic>
          </wp:inline>
        </w:drawing>
      </w:r>
      <w:r w:rsidR="00317C2B" w:rsidRPr="00B67819">
        <w:rPr>
          <w:b/>
          <w:color w:val="70AD47" w:themeColor="accent6"/>
          <w:sz w:val="24"/>
          <w:szCs w:val="24"/>
        </w:rPr>
        <w:t>Figure</w:t>
      </w:r>
      <w:r w:rsidR="00B67819" w:rsidRPr="00B67819">
        <w:rPr>
          <w:b/>
          <w:color w:val="70AD47" w:themeColor="accent6"/>
          <w:sz w:val="24"/>
          <w:szCs w:val="24"/>
        </w:rPr>
        <w:t xml:space="preserve"> 4</w:t>
      </w:r>
      <w:r w:rsidR="0058140A" w:rsidRPr="00B67819">
        <w:rPr>
          <w:b/>
          <w:color w:val="70AD47" w:themeColor="accent6"/>
          <w:sz w:val="24"/>
          <w:szCs w:val="24"/>
        </w:rPr>
        <w:t xml:space="preserve"> Air side system-no exhaust energy recovery</w:t>
      </w:r>
      <w:r w:rsidR="003C4559" w:rsidRPr="00B67819">
        <w:rPr>
          <w:b/>
          <w:color w:val="70AD47" w:themeColor="accent6"/>
          <w:sz w:val="24"/>
          <w:szCs w:val="24"/>
        </w:rPr>
        <w:t xml:space="preserve"> at peak design weather</w:t>
      </w:r>
    </w:p>
    <w:p w:rsidR="00F163A8" w:rsidRPr="00D67003" w:rsidRDefault="00735696">
      <w:pPr>
        <w:rPr>
          <w:sz w:val="24"/>
          <w:szCs w:val="24"/>
        </w:rPr>
      </w:pPr>
      <w:r w:rsidRPr="00735696">
        <w:rPr>
          <w:b/>
          <w:color w:val="70AD47" w:themeColor="accent6"/>
          <w:sz w:val="24"/>
          <w:szCs w:val="24"/>
        </w:rPr>
        <w:t>Figure 4</w:t>
      </w:r>
      <w:r>
        <w:rPr>
          <w:sz w:val="24"/>
          <w:szCs w:val="24"/>
        </w:rPr>
        <w:t xml:space="preserve"> illustrates the air side system without exhaust energy recovery and </w:t>
      </w:r>
      <w:r w:rsidRPr="00735696">
        <w:rPr>
          <w:b/>
          <w:color w:val="70AD47" w:themeColor="accent6"/>
          <w:sz w:val="24"/>
          <w:szCs w:val="24"/>
        </w:rPr>
        <w:t>Figure 5</w:t>
      </w:r>
      <w:r w:rsidRPr="00735696">
        <w:rPr>
          <w:color w:val="70AD47" w:themeColor="accent6"/>
          <w:sz w:val="24"/>
          <w:szCs w:val="24"/>
        </w:rPr>
        <w:t xml:space="preserve"> </w:t>
      </w:r>
      <w:r>
        <w:rPr>
          <w:sz w:val="24"/>
          <w:szCs w:val="24"/>
        </w:rPr>
        <w:t xml:space="preserve">gives the effect of recovery. Note that all system values are the same for the building, duct system, and VAV kW fan performance. </w:t>
      </w:r>
      <w:r w:rsidR="007775B5">
        <w:rPr>
          <w:sz w:val="24"/>
          <w:szCs w:val="24"/>
        </w:rPr>
        <w:t xml:space="preserve">With recovery, </w:t>
      </w:r>
      <w:r w:rsidR="007775B5" w:rsidRPr="008D3DCD">
        <w:rPr>
          <w:b/>
          <w:color w:val="70AD47" w:themeColor="accent6"/>
          <w:sz w:val="24"/>
          <w:szCs w:val="24"/>
        </w:rPr>
        <w:t>Figure 5</w:t>
      </w:r>
      <w:r w:rsidR="007775B5">
        <w:rPr>
          <w:sz w:val="24"/>
          <w:szCs w:val="24"/>
        </w:rPr>
        <w:t xml:space="preserve">, the exhaust air temperature increases from 75.92F to 92.27F and the fresh air into the VAV fans </w:t>
      </w:r>
    </w:p>
    <w:p w:rsidR="00317C2B" w:rsidRDefault="00F163A8">
      <w:r w:rsidRPr="00F163A8">
        <w:rPr>
          <w:noProof/>
        </w:rPr>
        <w:lastRenderedPageBreak/>
        <w:drawing>
          <wp:inline distT="0" distB="0" distL="0" distR="0" wp14:anchorId="73377EFB" wp14:editId="330F5141">
            <wp:extent cx="2745109" cy="60258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45109" cy="6025896"/>
                    </a:xfrm>
                    <a:prstGeom prst="rect">
                      <a:avLst/>
                    </a:prstGeom>
                  </pic:spPr>
                </pic:pic>
              </a:graphicData>
            </a:graphic>
          </wp:inline>
        </w:drawing>
      </w:r>
      <w:r w:rsidR="00317C2B" w:rsidRPr="00B67819">
        <w:rPr>
          <w:b/>
          <w:color w:val="70AD47" w:themeColor="accent6"/>
          <w:sz w:val="24"/>
          <w:szCs w:val="24"/>
        </w:rPr>
        <w:t>Figure</w:t>
      </w:r>
      <w:r w:rsidR="00B67819" w:rsidRPr="00B67819">
        <w:rPr>
          <w:b/>
          <w:color w:val="70AD47" w:themeColor="accent6"/>
          <w:sz w:val="24"/>
          <w:szCs w:val="24"/>
        </w:rPr>
        <w:t xml:space="preserve"> 5</w:t>
      </w:r>
      <w:r w:rsidR="0058140A" w:rsidRPr="00B67819">
        <w:rPr>
          <w:b/>
          <w:color w:val="70AD47" w:themeColor="accent6"/>
          <w:sz w:val="24"/>
          <w:szCs w:val="24"/>
        </w:rPr>
        <w:t xml:space="preserve"> Air side system with exhaust energy recovery at peak design weather</w:t>
      </w:r>
    </w:p>
    <w:p w:rsidR="007775B5" w:rsidRDefault="0015612F">
      <w:pPr>
        <w:rPr>
          <w:sz w:val="24"/>
          <w:szCs w:val="24"/>
        </w:rPr>
      </w:pPr>
      <w:r>
        <w:rPr>
          <w:sz w:val="24"/>
          <w:szCs w:val="24"/>
        </w:rPr>
        <w:t xml:space="preserve">decreases from 99.8F, the outside dry bulb temperature, to 80.8F; resulting in a drop of load </w:t>
      </w:r>
      <w:r w:rsidR="008D3DCD">
        <w:rPr>
          <w:sz w:val="24"/>
          <w:szCs w:val="24"/>
        </w:rPr>
        <w:t>to the plant of (855 - 783 = 72 ton)</w:t>
      </w:r>
      <w:r>
        <w:rPr>
          <w:sz w:val="24"/>
          <w:szCs w:val="24"/>
        </w:rPr>
        <w:t>. Exhaust air energy recovery only reduces the load on the plant.</w:t>
      </w:r>
    </w:p>
    <w:p w:rsidR="008D3DCD" w:rsidRDefault="008D3DCD">
      <w:pPr>
        <w:rPr>
          <w:b/>
          <w:color w:val="70AD47" w:themeColor="accent6"/>
          <w:sz w:val="24"/>
          <w:szCs w:val="24"/>
        </w:rPr>
      </w:pPr>
    </w:p>
    <w:p w:rsidR="00317C2B" w:rsidRPr="00D67003" w:rsidRDefault="00D67003">
      <w:pPr>
        <w:rPr>
          <w:sz w:val="24"/>
          <w:szCs w:val="24"/>
        </w:rPr>
      </w:pPr>
      <w:r w:rsidRPr="00D67003">
        <w:rPr>
          <w:b/>
          <w:color w:val="70AD47" w:themeColor="accent6"/>
          <w:sz w:val="24"/>
          <w:szCs w:val="24"/>
        </w:rPr>
        <w:lastRenderedPageBreak/>
        <w:t>Figures 6 &amp; 7</w:t>
      </w:r>
      <w:r w:rsidRPr="00D67003">
        <w:rPr>
          <w:color w:val="70AD47" w:themeColor="accent6"/>
          <w:sz w:val="24"/>
          <w:szCs w:val="24"/>
        </w:rPr>
        <w:t xml:space="preserve"> </w:t>
      </w:r>
      <w:r>
        <w:rPr>
          <w:sz w:val="24"/>
          <w:szCs w:val="24"/>
        </w:rPr>
        <w:t xml:space="preserve">are of the VAV fan systems of </w:t>
      </w:r>
      <w:r>
        <w:rPr>
          <w:b/>
          <w:color w:val="70AD47" w:themeColor="accent6"/>
          <w:sz w:val="24"/>
          <w:szCs w:val="24"/>
        </w:rPr>
        <w:t>Figures 4 &amp; 5</w:t>
      </w:r>
      <w:r w:rsidRPr="00D67003">
        <w:rPr>
          <w:b/>
          <w:color w:val="70AD47" w:themeColor="accent6"/>
          <w:sz w:val="24"/>
          <w:szCs w:val="24"/>
        </w:rPr>
        <w:t>.</w:t>
      </w:r>
    </w:p>
    <w:p w:rsidR="00317C2B" w:rsidRDefault="00317C2B"/>
    <w:p w:rsidR="00317C2B" w:rsidRDefault="00317C2B">
      <w:pPr>
        <w:sectPr w:rsidR="00317C2B" w:rsidSect="001367E6">
          <w:type w:val="continuous"/>
          <w:pgSz w:w="12240" w:h="15840"/>
          <w:pgMar w:top="1440" w:right="1440" w:bottom="1440" w:left="1440" w:header="720" w:footer="720" w:gutter="0"/>
          <w:cols w:num="2" w:space="720"/>
          <w:docGrid w:linePitch="360"/>
        </w:sectPr>
      </w:pPr>
    </w:p>
    <w:p w:rsidR="00D67003" w:rsidRDefault="00317C2B" w:rsidP="007775B5">
      <w:pPr>
        <w:spacing w:after="0"/>
        <w:rPr>
          <w:b/>
          <w:color w:val="70AD47" w:themeColor="accent6"/>
          <w:sz w:val="24"/>
          <w:szCs w:val="24"/>
        </w:rPr>
      </w:pPr>
      <w:r w:rsidRPr="00317C2B">
        <w:rPr>
          <w:noProof/>
        </w:rPr>
        <w:lastRenderedPageBreak/>
        <w:drawing>
          <wp:inline distT="0" distB="0" distL="0" distR="0" wp14:anchorId="58A944A4" wp14:editId="7A1EC1DC">
            <wp:extent cx="4572000" cy="2578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000" cy="2578608"/>
                    </a:xfrm>
                    <a:prstGeom prst="rect">
                      <a:avLst/>
                    </a:prstGeom>
                  </pic:spPr>
                </pic:pic>
              </a:graphicData>
            </a:graphic>
          </wp:inline>
        </w:drawing>
      </w:r>
    </w:p>
    <w:p w:rsidR="00FF5FBE" w:rsidRDefault="00FF5FBE" w:rsidP="007775B5">
      <w:pPr>
        <w:spacing w:after="0"/>
      </w:pPr>
      <w:r w:rsidRPr="007775B5">
        <w:rPr>
          <w:b/>
          <w:color w:val="70AD47" w:themeColor="accent6"/>
          <w:sz w:val="24"/>
          <w:szCs w:val="24"/>
        </w:rPr>
        <w:t>Figure</w:t>
      </w:r>
      <w:r w:rsidR="007775B5">
        <w:rPr>
          <w:b/>
          <w:color w:val="70AD47" w:themeColor="accent6"/>
          <w:sz w:val="24"/>
          <w:szCs w:val="24"/>
        </w:rPr>
        <w:t xml:space="preserve"> 6 VAV fan system of Figure 5</w:t>
      </w:r>
      <w:r w:rsidR="005E1F27">
        <w:rPr>
          <w:b/>
          <w:color w:val="70AD47" w:themeColor="accent6"/>
          <w:sz w:val="24"/>
          <w:szCs w:val="24"/>
        </w:rPr>
        <w:t>-exhaust air recovery on</w:t>
      </w:r>
      <w:r w:rsidR="007775B5">
        <w:rPr>
          <w:b/>
          <w:color w:val="70AD47" w:themeColor="accent6"/>
          <w:sz w:val="24"/>
          <w:szCs w:val="24"/>
        </w:rPr>
        <w:t xml:space="preserve"> </w:t>
      </w:r>
    </w:p>
    <w:p w:rsidR="007775B5" w:rsidRDefault="007775B5" w:rsidP="007775B5">
      <w:pPr>
        <w:spacing w:after="0"/>
      </w:pPr>
    </w:p>
    <w:p w:rsidR="00D67003" w:rsidRDefault="00FF5FBE">
      <w:pPr>
        <w:rPr>
          <w:b/>
          <w:color w:val="70AD47" w:themeColor="accent6"/>
          <w:sz w:val="24"/>
          <w:szCs w:val="24"/>
        </w:rPr>
      </w:pPr>
      <w:r w:rsidRPr="00FF5FBE">
        <w:rPr>
          <w:noProof/>
        </w:rPr>
        <w:drawing>
          <wp:inline distT="0" distB="0" distL="0" distR="0" wp14:anchorId="03767F05" wp14:editId="5D0AD7D9">
            <wp:extent cx="4581144" cy="25786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81144" cy="2578608"/>
                    </a:xfrm>
                    <a:prstGeom prst="rect">
                      <a:avLst/>
                    </a:prstGeom>
                  </pic:spPr>
                </pic:pic>
              </a:graphicData>
            </a:graphic>
          </wp:inline>
        </w:drawing>
      </w:r>
    </w:p>
    <w:p w:rsidR="00FF5FBE" w:rsidRPr="00D67003" w:rsidRDefault="00FF5FBE">
      <w:pPr>
        <w:rPr>
          <w:b/>
          <w:color w:val="70AD47" w:themeColor="accent6"/>
          <w:sz w:val="24"/>
          <w:szCs w:val="24"/>
        </w:rPr>
      </w:pPr>
      <w:r w:rsidRPr="007775B5">
        <w:rPr>
          <w:b/>
          <w:color w:val="70AD47" w:themeColor="accent6"/>
          <w:sz w:val="24"/>
          <w:szCs w:val="24"/>
        </w:rPr>
        <w:t>Figure</w:t>
      </w:r>
      <w:r w:rsidR="007775B5">
        <w:rPr>
          <w:b/>
          <w:color w:val="70AD47" w:themeColor="accent6"/>
          <w:sz w:val="24"/>
          <w:szCs w:val="24"/>
        </w:rPr>
        <w:t xml:space="preserve"> 7 VAV fan system of Figure 4</w:t>
      </w:r>
      <w:r w:rsidR="005E1F27">
        <w:rPr>
          <w:b/>
          <w:color w:val="70AD47" w:themeColor="accent6"/>
          <w:sz w:val="24"/>
          <w:szCs w:val="24"/>
        </w:rPr>
        <w:t>-no exhaust air recovery</w:t>
      </w:r>
    </w:p>
    <w:p w:rsidR="00FF5FBE" w:rsidRDefault="00FF5FBE">
      <w:pPr>
        <w:sectPr w:rsidR="00FF5FBE" w:rsidSect="00317C2B">
          <w:type w:val="continuous"/>
          <w:pgSz w:w="12240" w:h="15840"/>
          <w:pgMar w:top="1440" w:right="1440" w:bottom="1440" w:left="1440" w:header="720" w:footer="720" w:gutter="0"/>
          <w:cols w:space="720"/>
          <w:docGrid w:linePitch="360"/>
        </w:sectPr>
      </w:pPr>
    </w:p>
    <w:p w:rsidR="00FA4436" w:rsidRDefault="005E1F27">
      <w:pPr>
        <w:rPr>
          <w:sz w:val="24"/>
          <w:szCs w:val="24"/>
        </w:rPr>
      </w:pPr>
      <w:r w:rsidRPr="005E1F27">
        <w:rPr>
          <w:sz w:val="24"/>
          <w:szCs w:val="24"/>
        </w:rPr>
        <w:lastRenderedPageBreak/>
        <w:t xml:space="preserve">Comparing </w:t>
      </w:r>
      <w:r w:rsidRPr="005E1F27">
        <w:rPr>
          <w:b/>
          <w:color w:val="70AD47" w:themeColor="accent6"/>
          <w:sz w:val="24"/>
          <w:szCs w:val="24"/>
        </w:rPr>
        <w:t>Figures 6 &amp; 7</w:t>
      </w:r>
      <w:r w:rsidRPr="005E1F27">
        <w:rPr>
          <w:color w:val="70AD47" w:themeColor="accent6"/>
          <w:sz w:val="24"/>
          <w:szCs w:val="24"/>
        </w:rPr>
        <w:t xml:space="preserve"> </w:t>
      </w:r>
      <w:r w:rsidRPr="005E1F27">
        <w:rPr>
          <w:sz w:val="24"/>
          <w:szCs w:val="24"/>
        </w:rPr>
        <w:t xml:space="preserve">illustrates the effect of exhaust air energy recovery at peak summer design conditions. </w:t>
      </w:r>
      <w:r w:rsidR="00290DB5">
        <w:rPr>
          <w:sz w:val="24"/>
          <w:szCs w:val="24"/>
        </w:rPr>
        <w:t xml:space="preserve">Transferring energy from the exhaust air to the fresh air decreases the air into the VAV fans from 79.57F to 76.67F; resulting in a return air load to the VAV fans of 533.4 ton sensible load verses 604.9 ton without recovery. Note that the </w:t>
      </w:r>
      <w:r w:rsidR="00FA4436">
        <w:rPr>
          <w:sz w:val="24"/>
          <w:szCs w:val="24"/>
        </w:rPr>
        <w:t xml:space="preserve">VAV kW and CFM are not changed by the exhaust air recovery systems. </w:t>
      </w:r>
    </w:p>
    <w:p w:rsidR="005E1F27" w:rsidRPr="00754AC3" w:rsidRDefault="00FA4436">
      <w:pPr>
        <w:rPr>
          <w:sz w:val="24"/>
          <w:szCs w:val="24"/>
        </w:rPr>
        <w:sectPr w:rsidR="005E1F27" w:rsidRPr="00754AC3" w:rsidSect="005E1F27">
          <w:type w:val="continuous"/>
          <w:pgSz w:w="12240" w:h="15840"/>
          <w:pgMar w:top="1440" w:right="1440" w:bottom="1440" w:left="1440" w:header="720" w:footer="720" w:gutter="0"/>
          <w:cols w:space="720"/>
          <w:docGrid w:linePitch="360"/>
        </w:sectPr>
      </w:pPr>
      <w:r>
        <w:rPr>
          <w:sz w:val="24"/>
          <w:szCs w:val="24"/>
        </w:rPr>
        <w:t>The load presented to the plant is reduced from 855 ton to 783 ton; let’s look at the response of the plant</w:t>
      </w:r>
      <w:r w:rsidR="00A5491E">
        <w:rPr>
          <w:sz w:val="24"/>
          <w:szCs w:val="24"/>
        </w:rPr>
        <w:t>s</w:t>
      </w:r>
      <w:r>
        <w:rPr>
          <w:sz w:val="24"/>
          <w:szCs w:val="24"/>
        </w:rPr>
        <w:t>.</w:t>
      </w:r>
    </w:p>
    <w:p w:rsidR="00317C2B" w:rsidRDefault="00317C2B"/>
    <w:p w:rsidR="00F163A8" w:rsidRDefault="00F163A8"/>
    <w:p w:rsidR="007F49F0" w:rsidRDefault="007F49F0">
      <w:pPr>
        <w:sectPr w:rsidR="007F49F0" w:rsidSect="001367E6">
          <w:type w:val="continuous"/>
          <w:pgSz w:w="12240" w:h="15840"/>
          <w:pgMar w:top="1440" w:right="1440" w:bottom="1440" w:left="1440" w:header="720" w:footer="720" w:gutter="0"/>
          <w:cols w:num="2" w:space="720"/>
          <w:docGrid w:linePitch="360"/>
        </w:sectPr>
      </w:pPr>
    </w:p>
    <w:p w:rsidR="00F163A8" w:rsidRDefault="007F49F0">
      <w:r w:rsidRPr="007F49F0">
        <w:rPr>
          <w:noProof/>
        </w:rPr>
        <w:lastRenderedPageBreak/>
        <w:drawing>
          <wp:inline distT="0" distB="0" distL="0" distR="0" wp14:anchorId="6DACFE02" wp14:editId="209972F0">
            <wp:extent cx="5943318" cy="6660000"/>
            <wp:effectExtent l="0" t="0" r="635"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57053" cy="6675391"/>
                    </a:xfrm>
                    <a:prstGeom prst="rect">
                      <a:avLst/>
                    </a:prstGeom>
                    <a:noFill/>
                    <a:ln>
                      <a:noFill/>
                    </a:ln>
                  </pic:spPr>
                </pic:pic>
              </a:graphicData>
            </a:graphic>
          </wp:inline>
        </w:drawing>
      </w:r>
    </w:p>
    <w:p w:rsidR="00FA4436" w:rsidRPr="00FA4436" w:rsidRDefault="00FA4436">
      <w:pPr>
        <w:rPr>
          <w:b/>
          <w:color w:val="70AD47" w:themeColor="accent6"/>
        </w:rPr>
      </w:pPr>
      <w:r w:rsidRPr="00FA4436">
        <w:rPr>
          <w:b/>
          <w:color w:val="70AD47" w:themeColor="accent6"/>
        </w:rPr>
        <w:t>Figure 8 Total system with exhaust air energy recovery.</w:t>
      </w:r>
    </w:p>
    <w:p w:rsidR="007F49F0" w:rsidRPr="00A5491E" w:rsidRDefault="00024547">
      <w:pPr>
        <w:rPr>
          <w:b/>
          <w:color w:val="70AD47" w:themeColor="accent6"/>
          <w:sz w:val="24"/>
          <w:szCs w:val="24"/>
        </w:rPr>
      </w:pPr>
      <w:r w:rsidRPr="00024547">
        <w:rPr>
          <w:b/>
          <w:color w:val="70AD47" w:themeColor="accent6"/>
          <w:sz w:val="24"/>
          <w:szCs w:val="24"/>
        </w:rPr>
        <w:t>Comparing 8 &amp; 9</w:t>
      </w:r>
      <w:r w:rsidRPr="00024547">
        <w:rPr>
          <w:color w:val="70AD47" w:themeColor="accent6"/>
        </w:rPr>
        <w:t xml:space="preserve"> </w:t>
      </w:r>
      <w:r>
        <w:t xml:space="preserve">illustrates the plant kW reduces from 597.4 kW to 546.9 kW and the total system kW reduces from 1807.9 kW to 1757.4 kW at peak summer design conditions. </w:t>
      </w:r>
      <w:r w:rsidRPr="004A7107">
        <w:rPr>
          <w:b/>
          <w:color w:val="70AD47" w:themeColor="accent6"/>
          <w:sz w:val="24"/>
          <w:szCs w:val="24"/>
        </w:rPr>
        <w:t xml:space="preserve">Each chiller kW reduces from 249.4 kW to 226.5 kW. A 9% smaller chiller with exhaust air energy recovery; the only </w:t>
      </w:r>
      <w:r w:rsidRPr="004A7107">
        <w:rPr>
          <w:b/>
          <w:color w:val="70AD47" w:themeColor="accent6"/>
          <w:sz w:val="24"/>
          <w:szCs w:val="24"/>
        </w:rPr>
        <w:lastRenderedPageBreak/>
        <w:t>significant effect of exhaust air energy recovery as we will show with an analysis of 24 hour energy consumption.</w:t>
      </w:r>
    </w:p>
    <w:p w:rsidR="007F49F0" w:rsidRDefault="007F49F0">
      <w:r w:rsidRPr="007F49F0">
        <w:rPr>
          <w:noProof/>
        </w:rPr>
        <w:drawing>
          <wp:inline distT="0" distB="0" distL="0" distR="0" wp14:anchorId="39DB1D5B" wp14:editId="2602006E">
            <wp:extent cx="5939155" cy="6876000"/>
            <wp:effectExtent l="0" t="0" r="444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4617" cy="6882323"/>
                    </a:xfrm>
                    <a:prstGeom prst="rect">
                      <a:avLst/>
                    </a:prstGeom>
                  </pic:spPr>
                </pic:pic>
              </a:graphicData>
            </a:graphic>
          </wp:inline>
        </w:drawing>
      </w:r>
    </w:p>
    <w:p w:rsidR="00FA4436" w:rsidRPr="00024547" w:rsidRDefault="00024547">
      <w:pPr>
        <w:rPr>
          <w:b/>
          <w:color w:val="70AD47" w:themeColor="accent6"/>
          <w:sz w:val="24"/>
          <w:szCs w:val="24"/>
        </w:rPr>
        <w:sectPr w:rsidR="00FA4436" w:rsidRPr="00024547" w:rsidSect="007F49F0">
          <w:type w:val="continuous"/>
          <w:pgSz w:w="12240" w:h="15840"/>
          <w:pgMar w:top="1440" w:right="1440" w:bottom="1440" w:left="1440" w:header="720" w:footer="720" w:gutter="0"/>
          <w:cols w:space="720"/>
          <w:docGrid w:linePitch="360"/>
        </w:sectPr>
      </w:pPr>
      <w:r>
        <w:rPr>
          <w:b/>
          <w:color w:val="70AD47" w:themeColor="accent6"/>
          <w:sz w:val="24"/>
          <w:szCs w:val="24"/>
        </w:rPr>
        <w:t xml:space="preserve">Figure 9 </w:t>
      </w:r>
      <w:r w:rsidR="00FA4436" w:rsidRPr="00024547">
        <w:rPr>
          <w:b/>
          <w:color w:val="70AD47" w:themeColor="accent6"/>
          <w:sz w:val="24"/>
          <w:szCs w:val="24"/>
        </w:rPr>
        <w:t>Total system without</w:t>
      </w:r>
      <w:r w:rsidRPr="00024547">
        <w:rPr>
          <w:b/>
          <w:color w:val="70AD47" w:themeColor="accent6"/>
          <w:sz w:val="24"/>
          <w:szCs w:val="24"/>
        </w:rPr>
        <w:t xml:space="preserve"> exhaust air energy recovery</w:t>
      </w:r>
    </w:p>
    <w:p w:rsidR="00174E44" w:rsidRDefault="00174E44"/>
    <w:p w:rsidR="002E65C8" w:rsidRDefault="002E65C8"/>
    <w:p w:rsidR="002E65C8" w:rsidRDefault="002E65C8"/>
    <w:p w:rsidR="00174E44" w:rsidRDefault="00174E44"/>
    <w:p w:rsidR="001367E6" w:rsidRDefault="001367E6">
      <w:pPr>
        <w:sectPr w:rsidR="001367E6" w:rsidSect="001367E6">
          <w:type w:val="continuous"/>
          <w:pgSz w:w="12240" w:h="15840"/>
          <w:pgMar w:top="1440" w:right="1440" w:bottom="1440" w:left="1440" w:header="720" w:footer="720" w:gutter="0"/>
          <w:cols w:num="2" w:space="720"/>
          <w:docGrid w:linePitch="360"/>
        </w:sectPr>
      </w:pPr>
    </w:p>
    <w:p w:rsidR="001C7EBF" w:rsidRDefault="000F23BF">
      <w:pPr>
        <w:rPr>
          <w:noProof/>
        </w:rPr>
        <w:sectPr w:rsidR="001C7EBF" w:rsidSect="001C7EBF">
          <w:type w:val="continuous"/>
          <w:pgSz w:w="12240" w:h="15840"/>
          <w:pgMar w:top="1440" w:right="1800" w:bottom="1440" w:left="1800" w:header="720" w:footer="720" w:gutter="0"/>
          <w:cols w:num="2" w:space="720"/>
        </w:sectPr>
      </w:pPr>
      <w:r w:rsidRPr="000F23BF">
        <w:rPr>
          <w:noProof/>
        </w:rPr>
        <w:lastRenderedPageBreak/>
        <w:drawing>
          <wp:inline distT="0" distB="0" distL="0" distR="0" wp14:anchorId="61BAD8B0" wp14:editId="21512FBC">
            <wp:extent cx="2560320" cy="1993392"/>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560320" cy="1993392"/>
                    </a:xfrm>
                    <a:prstGeom prst="rect">
                      <a:avLst/>
                    </a:prstGeom>
                  </pic:spPr>
                </pic:pic>
              </a:graphicData>
            </a:graphic>
          </wp:inline>
        </w:drawing>
      </w:r>
    </w:p>
    <w:p w:rsidR="001C7EBF" w:rsidRDefault="000F23BF">
      <w:pPr>
        <w:rPr>
          <w:noProof/>
        </w:rPr>
        <w:sectPr w:rsidR="001C7EBF" w:rsidSect="00D1317F">
          <w:type w:val="continuous"/>
          <w:pgSz w:w="12240" w:h="15840"/>
          <w:pgMar w:top="1440" w:right="1800" w:bottom="1440" w:left="1800" w:header="720" w:footer="720" w:gutter="0"/>
          <w:cols w:space="720"/>
        </w:sectPr>
      </w:pPr>
      <w:r w:rsidRPr="000F23BF">
        <w:rPr>
          <w:noProof/>
        </w:rPr>
        <w:lastRenderedPageBreak/>
        <w:t xml:space="preserve"> </w:t>
      </w:r>
    </w:p>
    <w:p w:rsidR="001C7EBF" w:rsidRDefault="000F23BF">
      <w:pPr>
        <w:rPr>
          <w:noProof/>
        </w:rPr>
        <w:sectPr w:rsidR="001C7EBF" w:rsidSect="001C7EBF">
          <w:type w:val="continuous"/>
          <w:pgSz w:w="12240" w:h="15840"/>
          <w:pgMar w:top="1440" w:right="1800" w:bottom="1440" w:left="1800" w:header="720" w:footer="720" w:gutter="0"/>
          <w:cols w:num="2" w:space="720"/>
        </w:sectPr>
      </w:pPr>
      <w:r w:rsidRPr="000F23BF">
        <w:rPr>
          <w:noProof/>
        </w:rPr>
        <w:lastRenderedPageBreak/>
        <w:drawing>
          <wp:inline distT="0" distB="0" distL="0" distR="0" wp14:anchorId="016BE9F8" wp14:editId="4FEFD160">
            <wp:extent cx="2560320" cy="1993392"/>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560320" cy="1993392"/>
                    </a:xfrm>
                    <a:prstGeom prst="rect">
                      <a:avLst/>
                    </a:prstGeom>
                  </pic:spPr>
                </pic:pic>
              </a:graphicData>
            </a:graphic>
          </wp:inline>
        </w:drawing>
      </w:r>
    </w:p>
    <w:p w:rsidR="000F23BF" w:rsidRDefault="000F23BF">
      <w:pPr>
        <w:rPr>
          <w:b/>
          <w:noProof/>
          <w:color w:val="70AD47" w:themeColor="accent6"/>
          <w:sz w:val="24"/>
          <w:szCs w:val="24"/>
        </w:rPr>
      </w:pPr>
      <w:r w:rsidRPr="001C7EBF">
        <w:rPr>
          <w:b/>
          <w:noProof/>
          <w:color w:val="70AD47" w:themeColor="accent6"/>
          <w:sz w:val="24"/>
          <w:szCs w:val="24"/>
        </w:rPr>
        <w:lastRenderedPageBreak/>
        <w:t>Figure 10</w:t>
      </w:r>
      <w:r w:rsidR="00A5491E">
        <w:rPr>
          <w:b/>
          <w:noProof/>
          <w:color w:val="70AD47" w:themeColor="accent6"/>
          <w:sz w:val="24"/>
          <w:szCs w:val="24"/>
        </w:rPr>
        <w:t>:</w:t>
      </w:r>
      <w:r w:rsidRPr="001C7EBF">
        <w:rPr>
          <w:b/>
          <w:noProof/>
          <w:color w:val="70AD47" w:themeColor="accent6"/>
          <w:sz w:val="24"/>
          <w:szCs w:val="24"/>
        </w:rPr>
        <w:t xml:space="preserve"> 24 hour performance with recovery</w:t>
      </w:r>
    </w:p>
    <w:p w:rsidR="00486BAD" w:rsidRDefault="001C7EBF">
      <w:pPr>
        <w:rPr>
          <w:noProof/>
          <w:sz w:val="24"/>
          <w:szCs w:val="24"/>
        </w:rPr>
      </w:pPr>
      <w:r w:rsidRPr="00A5491E">
        <w:rPr>
          <w:b/>
          <w:noProof/>
          <w:color w:val="70AD47" w:themeColor="accent6"/>
          <w:sz w:val="24"/>
          <w:szCs w:val="24"/>
        </w:rPr>
        <w:t>Figure 10</w:t>
      </w:r>
      <w:r w:rsidRPr="00A5491E">
        <w:rPr>
          <w:noProof/>
          <w:color w:val="70AD47" w:themeColor="accent6"/>
          <w:sz w:val="24"/>
          <w:szCs w:val="24"/>
        </w:rPr>
        <w:t xml:space="preserve"> </w:t>
      </w:r>
      <w:r w:rsidRPr="001C7EBF">
        <w:rPr>
          <w:noProof/>
          <w:sz w:val="24"/>
          <w:szCs w:val="24"/>
        </w:rPr>
        <w:t xml:space="preserve">illustrates the 24 hour performance of the system with exhaust air energy recovery. </w:t>
      </w:r>
      <w:r w:rsidR="00486BAD">
        <w:rPr>
          <w:noProof/>
          <w:sz w:val="24"/>
          <w:szCs w:val="24"/>
        </w:rPr>
        <w:t xml:space="preserve">The bottom chart illustrates the maximum possible energy transfer to the fresh air as a function of air CFM and delta temperature. For the conditions of this design and the fact that it is a one shift office building; the exhaust air has more max possible energy than the fresh air. The bottom chart also gives the energy transferred to the fresh air. </w:t>
      </w:r>
    </w:p>
    <w:p w:rsidR="001C7EBF" w:rsidRDefault="00486BAD">
      <w:pPr>
        <w:rPr>
          <w:noProof/>
          <w:sz w:val="24"/>
          <w:szCs w:val="24"/>
        </w:rPr>
      </w:pPr>
      <w:r>
        <w:rPr>
          <w:noProof/>
          <w:sz w:val="24"/>
          <w:szCs w:val="24"/>
        </w:rPr>
        <w:t xml:space="preserve">The </w:t>
      </w:r>
      <w:r w:rsidR="00FA31B2">
        <w:rPr>
          <w:noProof/>
          <w:sz w:val="24"/>
          <w:szCs w:val="24"/>
        </w:rPr>
        <w:t xml:space="preserve">top chart of </w:t>
      </w:r>
      <w:r w:rsidR="00FA31B2" w:rsidRPr="00FA31B2">
        <w:rPr>
          <w:b/>
          <w:noProof/>
          <w:color w:val="70AD47" w:themeColor="accent6"/>
          <w:sz w:val="24"/>
          <w:szCs w:val="24"/>
        </w:rPr>
        <w:t>Figure 10</w:t>
      </w:r>
      <w:r w:rsidRPr="00FA31B2">
        <w:rPr>
          <w:noProof/>
          <w:color w:val="70AD47" w:themeColor="accent6"/>
          <w:sz w:val="24"/>
          <w:szCs w:val="24"/>
        </w:rPr>
        <w:t xml:space="preserve"> </w:t>
      </w:r>
      <w:r>
        <w:rPr>
          <w:noProof/>
          <w:sz w:val="24"/>
          <w:szCs w:val="24"/>
        </w:rPr>
        <w:t xml:space="preserve">shows the fresh </w:t>
      </w:r>
      <w:r w:rsidR="002E65C8">
        <w:rPr>
          <w:noProof/>
          <w:sz w:val="24"/>
          <w:szCs w:val="24"/>
        </w:rPr>
        <w:t xml:space="preserve">air CFM drops off and therefore </w:t>
      </w:r>
      <w:r>
        <w:rPr>
          <w:noProof/>
          <w:sz w:val="24"/>
          <w:szCs w:val="24"/>
        </w:rPr>
        <w:lastRenderedPageBreak/>
        <w:t xml:space="preserve">the tons transferred </w:t>
      </w:r>
      <w:r w:rsidR="002E65C8">
        <w:rPr>
          <w:noProof/>
          <w:sz w:val="24"/>
          <w:szCs w:val="24"/>
        </w:rPr>
        <w:t xml:space="preserve">to the fresh air </w:t>
      </w:r>
      <w:r>
        <w:rPr>
          <w:noProof/>
          <w:sz w:val="24"/>
          <w:szCs w:val="24"/>
        </w:rPr>
        <w:t xml:space="preserve">drops off. The </w:t>
      </w:r>
      <w:r w:rsidR="00FA31B2">
        <w:rPr>
          <w:noProof/>
          <w:sz w:val="24"/>
          <w:szCs w:val="24"/>
        </w:rPr>
        <w:t>top chart</w:t>
      </w:r>
      <w:r>
        <w:rPr>
          <w:noProof/>
          <w:sz w:val="24"/>
          <w:szCs w:val="24"/>
        </w:rPr>
        <w:t xml:space="preserve"> also shows the air temperatures</w:t>
      </w:r>
      <w:r w:rsidR="00FA31B2">
        <w:rPr>
          <w:noProof/>
          <w:sz w:val="24"/>
          <w:szCs w:val="24"/>
        </w:rPr>
        <w:t xml:space="preserve"> illustrating the difference in the </w:t>
      </w:r>
      <w:r w:rsidR="00A5491E">
        <w:rPr>
          <w:noProof/>
          <w:sz w:val="24"/>
          <w:szCs w:val="24"/>
        </w:rPr>
        <w:t xml:space="preserve">dry bulb </w:t>
      </w:r>
      <w:r w:rsidR="00FA31B2">
        <w:rPr>
          <w:noProof/>
          <w:sz w:val="24"/>
          <w:szCs w:val="24"/>
        </w:rPr>
        <w:t xml:space="preserve">temperature of outside air and the </w:t>
      </w:r>
      <w:r w:rsidR="00A5491E">
        <w:rPr>
          <w:noProof/>
          <w:sz w:val="24"/>
          <w:szCs w:val="24"/>
        </w:rPr>
        <w:t xml:space="preserve">approximate </w:t>
      </w:r>
      <w:r w:rsidR="00FA31B2">
        <w:rPr>
          <w:noProof/>
          <w:sz w:val="24"/>
          <w:szCs w:val="24"/>
        </w:rPr>
        <w:t>75.8F exhaust air drives the amount of energy available for transfer to the fresh air.</w:t>
      </w:r>
    </w:p>
    <w:p w:rsidR="00A5491E" w:rsidRDefault="00A5491E">
      <w:pPr>
        <w:rPr>
          <w:noProof/>
          <w:sz w:val="24"/>
          <w:szCs w:val="24"/>
        </w:rPr>
      </w:pPr>
      <w:r>
        <w:rPr>
          <w:noProof/>
          <w:sz w:val="24"/>
          <w:szCs w:val="24"/>
        </w:rPr>
        <w:t>A building that operates more than one shift would have greater 24 hour transfer of energy to the fresh air.</w:t>
      </w:r>
    </w:p>
    <w:p w:rsidR="002E65C8" w:rsidRDefault="002E65C8">
      <w:pPr>
        <w:rPr>
          <w:noProof/>
          <w:sz w:val="24"/>
          <w:szCs w:val="24"/>
        </w:rPr>
      </w:pPr>
    </w:p>
    <w:p w:rsidR="002E65C8" w:rsidRDefault="002E65C8">
      <w:pPr>
        <w:rPr>
          <w:noProof/>
          <w:sz w:val="24"/>
          <w:szCs w:val="24"/>
        </w:rPr>
      </w:pPr>
    </w:p>
    <w:p w:rsidR="002E65C8" w:rsidRDefault="002E65C8">
      <w:pPr>
        <w:rPr>
          <w:noProof/>
          <w:sz w:val="24"/>
          <w:szCs w:val="24"/>
        </w:rPr>
      </w:pPr>
    </w:p>
    <w:p w:rsidR="002E65C8" w:rsidRDefault="002E65C8">
      <w:pPr>
        <w:rPr>
          <w:noProof/>
          <w:sz w:val="24"/>
          <w:szCs w:val="24"/>
        </w:rPr>
      </w:pPr>
      <w:r w:rsidRPr="002E65C8">
        <w:rPr>
          <w:noProof/>
        </w:rPr>
        <w:lastRenderedPageBreak/>
        <w:drawing>
          <wp:inline distT="0" distB="0" distL="0" distR="0" wp14:anchorId="5528E481" wp14:editId="00E4714E">
            <wp:extent cx="2514600" cy="17684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14600" cy="1768475"/>
                    </a:xfrm>
                    <a:prstGeom prst="rect">
                      <a:avLst/>
                    </a:prstGeom>
                  </pic:spPr>
                </pic:pic>
              </a:graphicData>
            </a:graphic>
          </wp:inline>
        </w:drawing>
      </w:r>
    </w:p>
    <w:p w:rsidR="002E65C8" w:rsidRDefault="00FE6698">
      <w:pPr>
        <w:rPr>
          <w:b/>
          <w:noProof/>
          <w:color w:val="70AD47" w:themeColor="accent6"/>
          <w:sz w:val="24"/>
          <w:szCs w:val="24"/>
        </w:rPr>
      </w:pPr>
      <w:r w:rsidRPr="00FE6698">
        <w:rPr>
          <w:b/>
          <w:noProof/>
          <w:color w:val="70AD47" w:themeColor="accent6"/>
          <w:sz w:val="24"/>
          <w:szCs w:val="24"/>
        </w:rPr>
        <w:t>Figure 11</w:t>
      </w:r>
      <w:r w:rsidR="00A5491E">
        <w:rPr>
          <w:b/>
          <w:noProof/>
          <w:color w:val="70AD47" w:themeColor="accent6"/>
          <w:sz w:val="24"/>
          <w:szCs w:val="24"/>
        </w:rPr>
        <w:t>:</w:t>
      </w:r>
      <w:r w:rsidRPr="00FE6698">
        <w:rPr>
          <w:b/>
          <w:noProof/>
          <w:color w:val="70AD47" w:themeColor="accent6"/>
          <w:sz w:val="24"/>
          <w:szCs w:val="24"/>
        </w:rPr>
        <w:t xml:space="preserve"> 24 hour performance</w:t>
      </w:r>
    </w:p>
    <w:p w:rsidR="00FE6698" w:rsidRPr="00FE6698" w:rsidRDefault="00FE6698">
      <w:pPr>
        <w:rPr>
          <w:b/>
          <w:noProof/>
          <w:color w:val="70AD47" w:themeColor="accent6"/>
          <w:sz w:val="24"/>
          <w:szCs w:val="24"/>
        </w:rPr>
      </w:pPr>
    </w:p>
    <w:p w:rsidR="002E65C8" w:rsidRDefault="00317C2B">
      <w:r w:rsidRPr="001367E6">
        <w:rPr>
          <w:noProof/>
        </w:rPr>
        <w:drawing>
          <wp:inline distT="0" distB="0" distL="0" distR="0" wp14:anchorId="35D743AB" wp14:editId="1E4BCA72">
            <wp:extent cx="1837944" cy="45537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7944" cy="4553712"/>
                    </a:xfrm>
                    <a:prstGeom prst="rect">
                      <a:avLst/>
                    </a:prstGeom>
                    <a:noFill/>
                    <a:ln>
                      <a:noFill/>
                    </a:ln>
                  </pic:spPr>
                </pic:pic>
              </a:graphicData>
            </a:graphic>
          </wp:inline>
        </w:drawing>
      </w:r>
    </w:p>
    <w:p w:rsidR="002E65C8" w:rsidRDefault="00FE6698">
      <w:pPr>
        <w:rPr>
          <w:b/>
          <w:color w:val="70AD47" w:themeColor="accent6"/>
          <w:sz w:val="24"/>
          <w:szCs w:val="24"/>
        </w:rPr>
      </w:pPr>
      <w:r>
        <w:rPr>
          <w:b/>
          <w:color w:val="70AD47" w:themeColor="accent6"/>
          <w:sz w:val="24"/>
          <w:szCs w:val="24"/>
        </w:rPr>
        <w:t>Figure 12</w:t>
      </w:r>
      <w:r w:rsidR="00A5491E">
        <w:rPr>
          <w:b/>
          <w:color w:val="70AD47" w:themeColor="accent6"/>
          <w:sz w:val="24"/>
          <w:szCs w:val="24"/>
        </w:rPr>
        <w:t>:</w:t>
      </w:r>
      <w:r w:rsidR="002E65C8" w:rsidRPr="002E65C8">
        <w:rPr>
          <w:b/>
          <w:color w:val="70AD47" w:themeColor="accent6"/>
          <w:sz w:val="24"/>
          <w:szCs w:val="24"/>
        </w:rPr>
        <w:t xml:space="preserve"> 24 hour performance without exhaust air energy recovery</w:t>
      </w:r>
    </w:p>
    <w:p w:rsidR="00FE6698" w:rsidRDefault="00FE6698">
      <w:pPr>
        <w:rPr>
          <w:b/>
          <w:color w:val="70AD47" w:themeColor="accent6"/>
          <w:sz w:val="24"/>
          <w:szCs w:val="24"/>
        </w:rPr>
      </w:pPr>
    </w:p>
    <w:p w:rsidR="00FE6698" w:rsidRDefault="00FE6698">
      <w:pPr>
        <w:rPr>
          <w:b/>
          <w:color w:val="70AD47" w:themeColor="accent6"/>
          <w:sz w:val="24"/>
          <w:szCs w:val="24"/>
        </w:rPr>
      </w:pPr>
    </w:p>
    <w:p w:rsidR="00FE6698" w:rsidRPr="00FE6698" w:rsidRDefault="00FE6698">
      <w:pPr>
        <w:rPr>
          <w:sz w:val="24"/>
          <w:szCs w:val="24"/>
        </w:rPr>
      </w:pPr>
      <w:r>
        <w:rPr>
          <w:b/>
          <w:color w:val="70AD47" w:themeColor="accent6"/>
          <w:sz w:val="24"/>
          <w:szCs w:val="24"/>
        </w:rPr>
        <w:lastRenderedPageBreak/>
        <w:t xml:space="preserve">Figure 11, 12, &amp; 13 </w:t>
      </w:r>
      <w:r w:rsidRPr="00FE6698">
        <w:rPr>
          <w:sz w:val="24"/>
          <w:szCs w:val="24"/>
        </w:rPr>
        <w:t xml:space="preserve">illustrates the exhaust air energy recovery has moderate effect on 24 hour energy consumption at peak design </w:t>
      </w:r>
      <w:r w:rsidR="00A5491E">
        <w:rPr>
          <w:sz w:val="24"/>
          <w:szCs w:val="24"/>
        </w:rPr>
        <w:t xml:space="preserve">summer weather </w:t>
      </w:r>
      <w:r w:rsidRPr="00FE6698">
        <w:rPr>
          <w:sz w:val="24"/>
          <w:szCs w:val="24"/>
        </w:rPr>
        <w:t>conditions.</w:t>
      </w:r>
    </w:p>
    <w:p w:rsidR="00FE6698" w:rsidRDefault="00FE6698">
      <w:pPr>
        <w:rPr>
          <w:b/>
          <w:color w:val="70AD47" w:themeColor="accent6"/>
          <w:sz w:val="24"/>
          <w:szCs w:val="24"/>
        </w:rPr>
      </w:pPr>
    </w:p>
    <w:p w:rsidR="00FE6698" w:rsidRDefault="00FE6698">
      <w:pPr>
        <w:rPr>
          <w:b/>
          <w:color w:val="70AD47" w:themeColor="accent6"/>
          <w:sz w:val="24"/>
          <w:szCs w:val="24"/>
        </w:rPr>
      </w:pPr>
    </w:p>
    <w:p w:rsidR="00FE6698" w:rsidRDefault="00FE6698">
      <w:pPr>
        <w:rPr>
          <w:b/>
          <w:color w:val="70AD47" w:themeColor="accent6"/>
          <w:sz w:val="24"/>
          <w:szCs w:val="24"/>
        </w:rPr>
      </w:pPr>
    </w:p>
    <w:p w:rsidR="00FE6698" w:rsidRDefault="00FE6698">
      <w:pPr>
        <w:rPr>
          <w:b/>
          <w:color w:val="70AD47" w:themeColor="accent6"/>
          <w:sz w:val="24"/>
          <w:szCs w:val="24"/>
        </w:rPr>
      </w:pPr>
    </w:p>
    <w:p w:rsidR="002E65C8" w:rsidRPr="002E65C8" w:rsidRDefault="002E65C8">
      <w:pPr>
        <w:rPr>
          <w:b/>
          <w:color w:val="70AD47" w:themeColor="accent6"/>
          <w:sz w:val="24"/>
          <w:szCs w:val="24"/>
        </w:rPr>
      </w:pPr>
    </w:p>
    <w:p w:rsidR="00F163A8" w:rsidRDefault="00317C2B">
      <w:r w:rsidRPr="001367E6">
        <w:rPr>
          <w:noProof/>
        </w:rPr>
        <w:drawing>
          <wp:inline distT="0" distB="0" distL="0" distR="0" wp14:anchorId="20A676CE" wp14:editId="2D2887B1">
            <wp:extent cx="1828800" cy="453542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828800" cy="4535424"/>
                    </a:xfrm>
                    <a:prstGeom prst="rect">
                      <a:avLst/>
                    </a:prstGeom>
                  </pic:spPr>
                </pic:pic>
              </a:graphicData>
            </a:graphic>
          </wp:inline>
        </w:drawing>
      </w:r>
    </w:p>
    <w:p w:rsidR="002E65C8" w:rsidRDefault="00FE6698">
      <w:pPr>
        <w:rPr>
          <w:b/>
          <w:color w:val="70AD47" w:themeColor="accent6"/>
          <w:sz w:val="24"/>
          <w:szCs w:val="24"/>
        </w:rPr>
      </w:pPr>
      <w:r>
        <w:rPr>
          <w:b/>
          <w:color w:val="70AD47" w:themeColor="accent6"/>
          <w:sz w:val="24"/>
          <w:szCs w:val="24"/>
        </w:rPr>
        <w:t>Figure 13</w:t>
      </w:r>
      <w:r w:rsidR="00A5491E">
        <w:rPr>
          <w:b/>
          <w:color w:val="70AD47" w:themeColor="accent6"/>
          <w:sz w:val="24"/>
          <w:szCs w:val="24"/>
        </w:rPr>
        <w:t>:</w:t>
      </w:r>
      <w:r w:rsidR="002E65C8" w:rsidRPr="002E65C8">
        <w:rPr>
          <w:b/>
          <w:color w:val="70AD47" w:themeColor="accent6"/>
          <w:sz w:val="24"/>
          <w:szCs w:val="24"/>
        </w:rPr>
        <w:t xml:space="preserve"> 24 hour performance with exhaust air energy recovery</w:t>
      </w:r>
    </w:p>
    <w:p w:rsidR="00A66BE7" w:rsidRDefault="00A66BE7">
      <w:pPr>
        <w:rPr>
          <w:b/>
          <w:color w:val="70AD47" w:themeColor="accent6"/>
          <w:sz w:val="24"/>
          <w:szCs w:val="24"/>
        </w:rPr>
      </w:pPr>
    </w:p>
    <w:p w:rsidR="00FE6698" w:rsidRDefault="00FE6698">
      <w:pPr>
        <w:rPr>
          <w:b/>
          <w:color w:val="70AD47" w:themeColor="accent6"/>
          <w:sz w:val="24"/>
          <w:szCs w:val="24"/>
        </w:rPr>
      </w:pPr>
      <w:r>
        <w:rPr>
          <w:b/>
          <w:color w:val="70AD47" w:themeColor="accent6"/>
          <w:sz w:val="24"/>
          <w:szCs w:val="24"/>
        </w:rPr>
        <w:lastRenderedPageBreak/>
        <w:t>CONCLUSION</w:t>
      </w:r>
      <w:r w:rsidR="007E059C">
        <w:rPr>
          <w:b/>
          <w:color w:val="70AD47" w:themeColor="accent6"/>
          <w:sz w:val="24"/>
          <w:szCs w:val="24"/>
        </w:rPr>
        <w:t xml:space="preserve"> FOR PEAK DESIGN DAY WEATHER CONDITIONS</w:t>
      </w:r>
    </w:p>
    <w:p w:rsidR="00FE6698" w:rsidRDefault="00FE6698">
      <w:pPr>
        <w:rPr>
          <w:sz w:val="24"/>
          <w:szCs w:val="24"/>
        </w:rPr>
      </w:pPr>
      <w:r w:rsidRPr="00FE6698">
        <w:rPr>
          <w:sz w:val="24"/>
          <w:szCs w:val="24"/>
        </w:rPr>
        <w:t>Exhaust air energy recovery reduces the chiller kW about 9% for the conditions studied here.</w:t>
      </w:r>
    </w:p>
    <w:p w:rsidR="00FE6698" w:rsidRDefault="00FE6698">
      <w:pPr>
        <w:rPr>
          <w:sz w:val="24"/>
          <w:szCs w:val="24"/>
        </w:rPr>
      </w:pPr>
      <w:r>
        <w:rPr>
          <w:sz w:val="24"/>
          <w:szCs w:val="24"/>
        </w:rPr>
        <w:t>Next we will consider average summer conditions.</w:t>
      </w:r>
    </w:p>
    <w:p w:rsidR="00385BD0" w:rsidRPr="00A66BE7" w:rsidRDefault="00385BD0">
      <w:pPr>
        <w:rPr>
          <w:b/>
          <w:color w:val="70AD47" w:themeColor="accent6"/>
          <w:sz w:val="24"/>
          <w:szCs w:val="24"/>
        </w:rPr>
      </w:pPr>
      <w:r w:rsidRPr="00624B7D">
        <w:rPr>
          <w:b/>
          <w:color w:val="70AD47" w:themeColor="accent6"/>
          <w:sz w:val="24"/>
          <w:szCs w:val="24"/>
        </w:rPr>
        <w:t>TYPICAL SUMMER WEATHER</w:t>
      </w:r>
    </w:p>
    <w:p w:rsidR="00624B7D" w:rsidRDefault="00385BD0">
      <w:pPr>
        <w:rPr>
          <w:sz w:val="24"/>
          <w:szCs w:val="24"/>
        </w:rPr>
      </w:pPr>
      <w:r w:rsidRPr="00385BD0">
        <w:rPr>
          <w:noProof/>
        </w:rPr>
        <w:drawing>
          <wp:inline distT="0" distB="0" distL="0" distR="0" wp14:anchorId="45F6C4B5" wp14:editId="5DD4EE56">
            <wp:extent cx="2514600" cy="16979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14600" cy="1697990"/>
                    </a:xfrm>
                    <a:prstGeom prst="rect">
                      <a:avLst/>
                    </a:prstGeom>
                  </pic:spPr>
                </pic:pic>
              </a:graphicData>
            </a:graphic>
          </wp:inline>
        </w:drawing>
      </w:r>
      <w:r w:rsidR="00624B7D" w:rsidRPr="00624B7D">
        <w:rPr>
          <w:b/>
          <w:color w:val="70AD47" w:themeColor="accent6"/>
          <w:sz w:val="24"/>
          <w:szCs w:val="24"/>
        </w:rPr>
        <w:t>Figure 14</w:t>
      </w:r>
      <w:r w:rsidR="00A5491E">
        <w:rPr>
          <w:b/>
          <w:color w:val="70AD47" w:themeColor="accent6"/>
          <w:sz w:val="24"/>
          <w:szCs w:val="24"/>
        </w:rPr>
        <w:t>:</w:t>
      </w:r>
      <w:r w:rsidR="00624B7D" w:rsidRPr="00624B7D">
        <w:rPr>
          <w:b/>
          <w:color w:val="70AD47" w:themeColor="accent6"/>
          <w:sz w:val="24"/>
          <w:szCs w:val="24"/>
        </w:rPr>
        <w:t xml:space="preserve"> Summer weather</w:t>
      </w:r>
    </w:p>
    <w:p w:rsidR="00624B7D" w:rsidRDefault="00624B7D">
      <w:pPr>
        <w:rPr>
          <w:b/>
          <w:color w:val="70AD47" w:themeColor="accent6"/>
          <w:sz w:val="24"/>
          <w:szCs w:val="24"/>
        </w:rPr>
      </w:pPr>
      <w:r w:rsidRPr="00624B7D">
        <w:rPr>
          <w:noProof/>
        </w:rPr>
        <w:drawing>
          <wp:inline distT="0" distB="0" distL="0" distR="0" wp14:anchorId="4CD07748" wp14:editId="35BA2982">
            <wp:extent cx="2514600" cy="17602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14600" cy="1760220"/>
                    </a:xfrm>
                    <a:prstGeom prst="rect">
                      <a:avLst/>
                    </a:prstGeom>
                  </pic:spPr>
                </pic:pic>
              </a:graphicData>
            </a:graphic>
          </wp:inline>
        </w:drawing>
      </w:r>
      <w:r w:rsidRPr="00624B7D">
        <w:rPr>
          <w:b/>
          <w:color w:val="70AD47" w:themeColor="accent6"/>
          <w:sz w:val="24"/>
          <w:szCs w:val="24"/>
        </w:rPr>
        <w:t>Figure 15 24 hour system kW demand</w:t>
      </w:r>
    </w:p>
    <w:p w:rsidR="007668CC" w:rsidRDefault="007668CC" w:rsidP="007668CC">
      <w:pPr>
        <w:rPr>
          <w:sz w:val="24"/>
          <w:szCs w:val="24"/>
        </w:rPr>
      </w:pPr>
      <w:r w:rsidRPr="00486303">
        <w:rPr>
          <w:b/>
          <w:color w:val="70AD47" w:themeColor="accent6"/>
          <w:sz w:val="24"/>
          <w:szCs w:val="24"/>
        </w:rPr>
        <w:t>Figure 14</w:t>
      </w:r>
      <w:r w:rsidRPr="00486303">
        <w:rPr>
          <w:color w:val="70AD47" w:themeColor="accent6"/>
          <w:sz w:val="24"/>
          <w:szCs w:val="24"/>
        </w:rPr>
        <w:t xml:space="preserve"> </w:t>
      </w:r>
      <w:r>
        <w:rPr>
          <w:sz w:val="24"/>
          <w:szCs w:val="24"/>
        </w:rPr>
        <w:t xml:space="preserve">gives the assumed typical summer weather and </w:t>
      </w:r>
      <w:r w:rsidRPr="00486303">
        <w:rPr>
          <w:b/>
          <w:color w:val="70AD47" w:themeColor="accent6"/>
          <w:sz w:val="24"/>
          <w:szCs w:val="24"/>
        </w:rPr>
        <w:t>Figure 15</w:t>
      </w:r>
      <w:r w:rsidRPr="00486303">
        <w:rPr>
          <w:color w:val="70AD47" w:themeColor="accent6"/>
          <w:sz w:val="24"/>
          <w:szCs w:val="24"/>
        </w:rPr>
        <w:t xml:space="preserve"> </w:t>
      </w:r>
      <w:r>
        <w:rPr>
          <w:sz w:val="24"/>
          <w:szCs w:val="24"/>
        </w:rPr>
        <w:t>gives the 24 hour system kW for the system with and with</w:t>
      </w:r>
      <w:r>
        <w:rPr>
          <w:sz w:val="24"/>
          <w:szCs w:val="24"/>
        </w:rPr>
        <w:t>out exhaust air energy recovery illustrating very little effect with exhaust air energy recovery.</w:t>
      </w:r>
      <w:r>
        <w:rPr>
          <w:sz w:val="24"/>
          <w:szCs w:val="24"/>
        </w:rPr>
        <w:t xml:space="preserve"> </w:t>
      </w:r>
    </w:p>
    <w:p w:rsidR="007668CC" w:rsidRDefault="007668CC">
      <w:pPr>
        <w:rPr>
          <w:sz w:val="24"/>
          <w:szCs w:val="24"/>
        </w:rPr>
      </w:pPr>
    </w:p>
    <w:p w:rsidR="007E059C" w:rsidRDefault="00624B7D">
      <w:pPr>
        <w:rPr>
          <w:b/>
          <w:noProof/>
          <w:color w:val="70AD47" w:themeColor="accent6"/>
          <w:sz w:val="24"/>
          <w:szCs w:val="24"/>
        </w:rPr>
      </w:pPr>
      <w:r w:rsidRPr="00624B7D">
        <w:rPr>
          <w:noProof/>
        </w:rPr>
        <w:lastRenderedPageBreak/>
        <w:drawing>
          <wp:inline distT="0" distB="0" distL="0" distR="0" wp14:anchorId="698FC0E2" wp14:editId="523CCB4A">
            <wp:extent cx="2514600" cy="17919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514600" cy="1791970"/>
                    </a:xfrm>
                    <a:prstGeom prst="rect">
                      <a:avLst/>
                    </a:prstGeom>
                  </pic:spPr>
                </pic:pic>
              </a:graphicData>
            </a:graphic>
          </wp:inline>
        </w:drawing>
      </w:r>
      <w:r w:rsidRPr="00624B7D">
        <w:rPr>
          <w:noProof/>
        </w:rPr>
        <w:t xml:space="preserve"> </w:t>
      </w:r>
      <w:r w:rsidRPr="00624B7D">
        <w:rPr>
          <w:noProof/>
        </w:rPr>
        <w:drawing>
          <wp:inline distT="0" distB="0" distL="0" distR="0" wp14:anchorId="5594281B" wp14:editId="22A32011">
            <wp:extent cx="2514600" cy="17900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514600" cy="1790065"/>
                    </a:xfrm>
                    <a:prstGeom prst="rect">
                      <a:avLst/>
                    </a:prstGeom>
                  </pic:spPr>
                </pic:pic>
              </a:graphicData>
            </a:graphic>
          </wp:inline>
        </w:drawing>
      </w:r>
      <w:r w:rsidR="00486303" w:rsidRPr="00486303">
        <w:rPr>
          <w:b/>
          <w:noProof/>
          <w:color w:val="70AD47" w:themeColor="accent6"/>
          <w:sz w:val="24"/>
          <w:szCs w:val="24"/>
        </w:rPr>
        <w:t>Figure 16 System 24 hour performance with exhaust air recovery</w:t>
      </w:r>
    </w:p>
    <w:p w:rsidR="007668CC" w:rsidRPr="007668CC" w:rsidRDefault="007668CC" w:rsidP="007668CC">
      <w:pPr>
        <w:rPr>
          <w:rFonts w:ascii="Calibri" w:eastAsia="Calibri" w:hAnsi="Calibri"/>
          <w:sz w:val="24"/>
          <w:szCs w:val="24"/>
        </w:rPr>
      </w:pPr>
      <w:r w:rsidRPr="00292985">
        <w:rPr>
          <w:rFonts w:ascii="Calibri" w:eastAsia="Calibri" w:hAnsi="Calibri"/>
          <w:b/>
          <w:color w:val="70AD47" w:themeColor="accent6"/>
          <w:sz w:val="24"/>
          <w:szCs w:val="24"/>
        </w:rPr>
        <w:t>CONCLUSION</w:t>
      </w:r>
    </w:p>
    <w:p w:rsidR="007668CC" w:rsidRDefault="007668CC" w:rsidP="007668CC">
      <w:pPr>
        <w:rPr>
          <w:rFonts w:ascii="Calibri" w:eastAsia="Calibri" w:hAnsi="Calibri"/>
          <w:sz w:val="24"/>
          <w:szCs w:val="24"/>
        </w:rPr>
      </w:pPr>
      <w:r>
        <w:rPr>
          <w:rFonts w:ascii="Calibri" w:eastAsia="Calibri" w:hAnsi="Calibri"/>
          <w:sz w:val="24"/>
          <w:szCs w:val="24"/>
        </w:rPr>
        <w:t>For the conditions studied here exhaust air energy recovery has be shown to have very little effect on the total energy consump</w:t>
      </w:r>
      <w:r>
        <w:rPr>
          <w:rFonts w:ascii="Calibri" w:eastAsia="Calibri" w:hAnsi="Calibri"/>
          <w:sz w:val="24"/>
          <w:szCs w:val="24"/>
        </w:rPr>
        <w:t>tion of the system. This study</w:t>
      </w:r>
      <w:bookmarkStart w:id="0" w:name="_GoBack"/>
      <w:bookmarkEnd w:id="0"/>
      <w:r>
        <w:rPr>
          <w:rFonts w:ascii="Calibri" w:eastAsia="Calibri" w:hAnsi="Calibri"/>
          <w:sz w:val="24"/>
          <w:szCs w:val="24"/>
        </w:rPr>
        <w:t xml:space="preserve"> showed that the kW size of the chiller is reduced about 9% if exhaust air energy recovery is installed in all 26 VAV fan systems. </w:t>
      </w:r>
    </w:p>
    <w:p w:rsidR="007668CC" w:rsidRDefault="007668CC" w:rsidP="007668CC">
      <w:pPr>
        <w:spacing w:after="0" w:line="240" w:lineRule="auto"/>
        <w:rPr>
          <w:rFonts w:ascii="Calibri" w:eastAsia="Calibri" w:hAnsi="Calibri"/>
          <w:b/>
          <w:color w:val="70AD47" w:themeColor="accent6"/>
          <w:sz w:val="24"/>
          <w:szCs w:val="24"/>
        </w:rPr>
      </w:pPr>
      <w:r w:rsidRPr="00292985">
        <w:rPr>
          <w:rFonts w:ascii="Calibri" w:eastAsia="Calibri" w:hAnsi="Calibri"/>
          <w:b/>
          <w:color w:val="70AD47" w:themeColor="accent6"/>
          <w:sz w:val="24"/>
          <w:szCs w:val="24"/>
        </w:rPr>
        <w:t>ASHRAE Standard 90.1-2013 requirement for exhaust air energy recovery is at best questionable.</w:t>
      </w:r>
    </w:p>
    <w:p w:rsidR="007668CC" w:rsidRDefault="007668CC">
      <w:pPr>
        <w:rPr>
          <w:noProof/>
          <w:sz w:val="24"/>
          <w:szCs w:val="24"/>
        </w:rPr>
      </w:pPr>
    </w:p>
    <w:p w:rsidR="007668CC" w:rsidRDefault="007668CC">
      <w:pPr>
        <w:rPr>
          <w:noProof/>
          <w:sz w:val="24"/>
          <w:szCs w:val="24"/>
        </w:rPr>
      </w:pPr>
    </w:p>
    <w:p w:rsidR="007668CC" w:rsidRDefault="007668CC">
      <w:pPr>
        <w:rPr>
          <w:noProof/>
          <w:sz w:val="24"/>
          <w:szCs w:val="24"/>
        </w:rPr>
      </w:pPr>
    </w:p>
    <w:p w:rsidR="007668CC" w:rsidRDefault="007668CC">
      <w:pPr>
        <w:rPr>
          <w:noProof/>
          <w:sz w:val="24"/>
          <w:szCs w:val="24"/>
        </w:rPr>
      </w:pPr>
    </w:p>
    <w:p w:rsidR="00A66BE7" w:rsidRDefault="00A66BE7" w:rsidP="00D1317F">
      <w:pPr>
        <w:spacing w:after="200" w:line="276" w:lineRule="auto"/>
        <w:rPr>
          <w:rFonts w:ascii="Calibri" w:eastAsia="Calibri" w:hAnsi="Calibri"/>
          <w:b/>
        </w:rPr>
        <w:sectPr w:rsidR="00A66BE7" w:rsidSect="001C7EBF">
          <w:type w:val="continuous"/>
          <w:pgSz w:w="12240" w:h="15840"/>
          <w:pgMar w:top="1440" w:right="1800" w:bottom="1440" w:left="1800" w:header="720" w:footer="720" w:gutter="0"/>
          <w:cols w:num="2" w:space="720"/>
        </w:sectPr>
      </w:pPr>
    </w:p>
    <w:p w:rsidR="00292985" w:rsidRPr="00292985" w:rsidRDefault="00D1317F" w:rsidP="00B67819">
      <w:pPr>
        <w:spacing w:after="0" w:line="240" w:lineRule="auto"/>
        <w:rPr>
          <w:rFonts w:ascii="Calibri" w:eastAsia="Calibri" w:hAnsi="Calibri"/>
          <w:b/>
          <w:color w:val="70AD47" w:themeColor="accent6"/>
          <w:sz w:val="24"/>
          <w:szCs w:val="24"/>
        </w:rPr>
      </w:pPr>
      <w:r>
        <w:rPr>
          <w:rFonts w:ascii="Calibri" w:eastAsia="Calibri" w:hAnsi="Calibri"/>
          <w:b/>
        </w:rPr>
        <w:lastRenderedPageBreak/>
        <w:t>NOMENCLA</w:t>
      </w:r>
      <w:r w:rsidR="00B67819">
        <w:rPr>
          <w:rFonts w:ascii="Calibri" w:eastAsia="Calibri" w:hAnsi="Calibri"/>
          <w:b/>
        </w:rPr>
        <w:t>TURE</w:t>
      </w:r>
      <w:r w:rsidR="00292985">
        <w:rPr>
          <w:rFonts w:ascii="Calibri" w:eastAsia="Calibri" w:hAnsi="Calibri"/>
          <w:b/>
        </w:rPr>
        <w:t xml:space="preserve"> </w:t>
      </w:r>
      <w:r w:rsidR="00292985" w:rsidRPr="00292985">
        <w:rPr>
          <w:rFonts w:ascii="Calibri" w:eastAsia="Calibri" w:hAnsi="Calibri"/>
          <w:b/>
          <w:color w:val="70AD47" w:themeColor="accent6"/>
          <w:sz w:val="24"/>
          <w:szCs w:val="24"/>
        </w:rPr>
        <w:t>(NOTE see other papers at this site for additional understanding of the system and nomenclature)</w:t>
      </w:r>
    </w:p>
    <w:p w:rsidR="00D1317F" w:rsidRPr="00A66BE7" w:rsidRDefault="00B67819" w:rsidP="00B67819">
      <w:pPr>
        <w:spacing w:after="0" w:line="240" w:lineRule="auto"/>
        <w:rPr>
          <w:rFonts w:ascii="Calibri" w:eastAsia="Calibri" w:hAnsi="Calibri"/>
          <w:b/>
        </w:rPr>
      </w:pPr>
      <w:r>
        <w:rPr>
          <w:rFonts w:ascii="Calibri" w:eastAsia="Calibri" w:hAnsi="Calibri"/>
          <w:b/>
        </w:rPr>
        <w:t xml:space="preserve"> </w:t>
      </w:r>
      <w:r w:rsidR="00D1317F">
        <w:rPr>
          <w:rFonts w:ascii="Calibri" w:eastAsia="Calibri" w:hAnsi="Calibri"/>
          <w:b/>
          <w:sz w:val="24"/>
          <w:szCs w:val="24"/>
        </w:rPr>
        <w:t>Air Side</w:t>
      </w:r>
      <w:r w:rsidR="00D1317F">
        <w:rPr>
          <w:rFonts w:ascii="Calibri" w:hAnsi="Calibri"/>
          <w:b/>
          <w:kern w:val="24"/>
          <w:sz w:val="24"/>
          <w:szCs w:val="24"/>
        </w:rPr>
        <w:t xml:space="preserve"> System Nomenclature </w:t>
      </w:r>
    </w:p>
    <w:p w:rsidR="00D1317F" w:rsidRDefault="00D1317F" w:rsidP="00B67819">
      <w:pPr>
        <w:spacing w:after="0" w:line="240" w:lineRule="auto"/>
        <w:rPr>
          <w:rFonts w:ascii="Calibri" w:eastAsia="Times New Roman" w:hAnsi="Calibri"/>
          <w:kern w:val="24"/>
          <w:sz w:val="24"/>
          <w:szCs w:val="24"/>
        </w:rPr>
      </w:pPr>
      <w:r>
        <w:rPr>
          <w:rFonts w:ascii="Calibri" w:hAnsi="Calibri"/>
          <w:kern w:val="24"/>
          <w:sz w:val="24"/>
          <w:szCs w:val="24"/>
        </w:rPr>
        <w:t>Each of the more than 100 variables of the air side system will be defined.</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Building structure;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BLD ft</w:t>
      </w:r>
      <w:r>
        <w:rPr>
          <w:rFonts w:ascii="Calibri" w:eastAsia="Calibri" w:hAnsi="Calibri"/>
          <w:sz w:val="24"/>
          <w:szCs w:val="24"/>
          <w:vertAlign w:val="superscript"/>
        </w:rPr>
        <w:t>2</w:t>
      </w:r>
      <w:r>
        <w:rPr>
          <w:rFonts w:ascii="Calibri" w:eastAsia="Calibri" w:hAnsi="Calibri"/>
          <w:sz w:val="24"/>
          <w:szCs w:val="24"/>
        </w:rPr>
        <w:t xml:space="preserve"> = air conditioned space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 Floors = number of building floors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Roof ft</w:t>
      </w:r>
      <w:r>
        <w:rPr>
          <w:rFonts w:ascii="Calibri" w:eastAsia="Calibri" w:hAnsi="Calibri"/>
          <w:sz w:val="24"/>
          <w:szCs w:val="24"/>
          <w:vertAlign w:val="superscript"/>
        </w:rPr>
        <w:t>2</w:t>
      </w:r>
      <w:r>
        <w:rPr>
          <w:rFonts w:ascii="Calibri" w:eastAsia="Calibri" w:hAnsi="Calibri"/>
          <w:sz w:val="24"/>
          <w:szCs w:val="24"/>
        </w:rPr>
        <w:t xml:space="preserve"> = roof square feet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N/S wall ft</w:t>
      </w:r>
      <w:r>
        <w:rPr>
          <w:rFonts w:ascii="Calibri" w:eastAsia="Calibri" w:hAnsi="Calibri"/>
          <w:sz w:val="24"/>
          <w:szCs w:val="24"/>
          <w:vertAlign w:val="superscript"/>
        </w:rPr>
        <w:t xml:space="preserve">2 </w:t>
      </w:r>
      <w:r>
        <w:rPr>
          <w:rFonts w:ascii="Calibri" w:eastAsia="Calibri" w:hAnsi="Calibri"/>
          <w:sz w:val="24"/>
          <w:szCs w:val="24"/>
        </w:rPr>
        <w:t>=north/south wall square feet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E/W wall ft</w:t>
      </w:r>
      <w:r>
        <w:rPr>
          <w:rFonts w:ascii="Calibri" w:eastAsia="Calibri" w:hAnsi="Calibri"/>
          <w:sz w:val="24"/>
          <w:szCs w:val="24"/>
          <w:vertAlign w:val="superscript"/>
        </w:rPr>
        <w:t xml:space="preserve">2 </w:t>
      </w:r>
      <w:r>
        <w:rPr>
          <w:rFonts w:ascii="Calibri" w:eastAsia="Calibri" w:hAnsi="Calibri"/>
          <w:sz w:val="24"/>
          <w:szCs w:val="24"/>
        </w:rPr>
        <w:t>=east/west wall square feet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 % glass = percent of each wall that is glass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 U = glass heat transfer coefficient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 U = wall heat transfer coefficient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 SHGC = glass solar heat gain coefficient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 emit = wall solar index</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Building interior space;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Roof</w:t>
      </w:r>
      <w:r>
        <w:rPr>
          <w:rFonts w:ascii="Calibri" w:eastAsia="Calibri" w:hAnsi="Calibri"/>
          <w:sz w:val="24"/>
          <w:szCs w:val="24"/>
          <w:vertAlign w:val="subscript"/>
        </w:rPr>
        <w:t xml:space="preserve">trans-ton </w:t>
      </w:r>
      <w:r>
        <w:rPr>
          <w:rFonts w:ascii="Calibri" w:eastAsia="Calibri" w:hAnsi="Calibri"/>
          <w:sz w:val="24"/>
          <w:szCs w:val="24"/>
        </w:rPr>
        <w:t>=transmission through roof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Roof</w:t>
      </w:r>
      <w:r>
        <w:rPr>
          <w:rFonts w:ascii="Calibri" w:eastAsia="Calibri" w:hAnsi="Calibri"/>
          <w:sz w:val="24"/>
          <w:szCs w:val="24"/>
          <w:vertAlign w:val="subscript"/>
        </w:rPr>
        <w:t xml:space="preserve">sky-lite-ton </w:t>
      </w:r>
      <w:r>
        <w:rPr>
          <w:rFonts w:ascii="Calibri" w:eastAsia="Calibri" w:hAnsi="Calibri"/>
          <w:sz w:val="24"/>
          <w:szCs w:val="24"/>
        </w:rPr>
        <w:t>=sky lite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People</w:t>
      </w:r>
      <w:r>
        <w:rPr>
          <w:rFonts w:ascii="Calibri" w:eastAsia="Calibri" w:hAnsi="Calibri"/>
          <w:sz w:val="24"/>
          <w:szCs w:val="24"/>
          <w:vertAlign w:val="subscript"/>
        </w:rPr>
        <w:t xml:space="preserve">ton sen&amp;lat </w:t>
      </w:r>
      <w:r>
        <w:rPr>
          <w:rFonts w:ascii="Calibri" w:eastAsia="Calibri" w:hAnsi="Calibri"/>
          <w:sz w:val="24"/>
          <w:szCs w:val="24"/>
        </w:rPr>
        <w:t>= sensible &amp; latent cooling load due to people (ton)</w:t>
      </w:r>
    </w:p>
    <w:p w:rsidR="00D1317F" w:rsidRDefault="00D1317F" w:rsidP="00B67819">
      <w:pPr>
        <w:spacing w:after="0" w:line="240" w:lineRule="auto"/>
        <w:rPr>
          <w:rFonts w:ascii="Calibri" w:eastAsia="Calibri" w:hAnsi="Calibri"/>
          <w:sz w:val="24"/>
          <w:szCs w:val="24"/>
          <w:vertAlign w:val="subscript"/>
        </w:rPr>
      </w:pPr>
      <w:r>
        <w:rPr>
          <w:rFonts w:ascii="Calibri" w:eastAsia="Calibri" w:hAnsi="Calibri"/>
          <w:sz w:val="24"/>
          <w:szCs w:val="24"/>
        </w:rPr>
        <w:t>Plug</w:t>
      </w:r>
      <w:r>
        <w:rPr>
          <w:rFonts w:ascii="Calibri" w:eastAsia="Calibri" w:hAnsi="Calibri"/>
          <w:sz w:val="24"/>
          <w:szCs w:val="24"/>
          <w:vertAlign w:val="subscript"/>
        </w:rPr>
        <w:t xml:space="preserve">ton&amp;kW </w:t>
      </w:r>
      <w:r>
        <w:rPr>
          <w:rFonts w:ascii="Calibri" w:eastAsia="Calibri" w:hAnsi="Calibri"/>
          <w:sz w:val="24"/>
          <w:szCs w:val="24"/>
        </w:rPr>
        <w:t>= cooling load &amp; kW due to plug loads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Light</w:t>
      </w:r>
      <w:r>
        <w:rPr>
          <w:rFonts w:ascii="Calibri" w:eastAsia="Calibri" w:hAnsi="Calibri"/>
          <w:sz w:val="24"/>
          <w:szCs w:val="24"/>
          <w:vertAlign w:val="subscript"/>
        </w:rPr>
        <w:t xml:space="preserve">ton&amp;kW </w:t>
      </w:r>
      <w:r>
        <w:rPr>
          <w:rFonts w:ascii="Calibri" w:eastAsia="Calibri" w:hAnsi="Calibri"/>
          <w:sz w:val="24"/>
          <w:szCs w:val="24"/>
        </w:rPr>
        <w:t>= cooling load &amp; kW due to lights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Total Bld</w:t>
      </w:r>
      <w:r>
        <w:rPr>
          <w:rFonts w:ascii="Calibri" w:eastAsia="Calibri" w:hAnsi="Calibri"/>
          <w:sz w:val="24"/>
          <w:szCs w:val="24"/>
          <w:vertAlign w:val="subscript"/>
        </w:rPr>
        <w:t xml:space="preserve">int-ton </w:t>
      </w:r>
      <w:r>
        <w:rPr>
          <w:rFonts w:ascii="Calibri" w:eastAsia="Calibri" w:hAnsi="Calibri"/>
          <w:sz w:val="24"/>
          <w:szCs w:val="24"/>
        </w:rPr>
        <w:t>= total building interior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(int-cfm)</w:t>
      </w:r>
      <w:r>
        <w:rPr>
          <w:rFonts w:ascii="Calibri" w:eastAsia="Calibri" w:hAnsi="Calibri"/>
          <w:sz w:val="24"/>
          <w:szCs w:val="24"/>
          <w:vertAlign w:val="subscript"/>
        </w:rPr>
        <w:t xml:space="preserve"> to-per-return </w:t>
      </w:r>
      <w:r>
        <w:rPr>
          <w:rFonts w:ascii="Calibri" w:eastAsia="Calibri" w:hAnsi="Calibri"/>
          <w:sz w:val="24"/>
          <w:szCs w:val="24"/>
        </w:rPr>
        <w:t>= CFM of interior supply air that returns to perimeter of building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stat-int </w:t>
      </w:r>
      <w:r>
        <w:rPr>
          <w:rFonts w:ascii="Calibri" w:eastAsia="Calibri" w:hAnsi="Calibri"/>
          <w:sz w:val="24"/>
          <w:szCs w:val="24"/>
        </w:rPr>
        <w:t>= interior stat set temperature (F)</w:t>
      </w:r>
    </w:p>
    <w:p w:rsidR="00FE6698" w:rsidRDefault="00D1317F" w:rsidP="00B67819">
      <w:pPr>
        <w:spacing w:after="0" w:line="240" w:lineRule="auto"/>
        <w:rPr>
          <w:rFonts w:ascii="Calibri" w:eastAsia="Calibri" w:hAnsi="Calibri"/>
          <w:sz w:val="24"/>
          <w:szCs w:val="24"/>
        </w:rPr>
      </w:pPr>
      <w:r>
        <w:rPr>
          <w:rFonts w:ascii="Calibri" w:eastAsia="Calibri" w:hAnsi="Calibri"/>
          <w:sz w:val="24"/>
          <w:szCs w:val="24"/>
        </w:rPr>
        <w:t>Bld</w:t>
      </w:r>
      <w:r>
        <w:rPr>
          <w:rFonts w:ascii="Calibri" w:eastAsia="Calibri" w:hAnsi="Calibri"/>
          <w:sz w:val="24"/>
          <w:szCs w:val="24"/>
          <w:vertAlign w:val="subscript"/>
        </w:rPr>
        <w:t xml:space="preserve">int-air-ton </w:t>
      </w:r>
      <w:r>
        <w:rPr>
          <w:rFonts w:ascii="Calibri" w:eastAsia="Calibri" w:hAnsi="Calibri"/>
          <w:sz w:val="24"/>
          <w:szCs w:val="24"/>
        </w:rPr>
        <w:t>= supply air ton to offset interior load</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BLD kW = total building kW demand</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Building perimeter space;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t>
      </w:r>
      <w:r>
        <w:rPr>
          <w:rFonts w:ascii="Calibri" w:eastAsia="Calibri" w:hAnsi="Calibri"/>
          <w:sz w:val="24"/>
          <w:szCs w:val="24"/>
          <w:vertAlign w:val="subscript"/>
        </w:rPr>
        <w:t xml:space="preserve">clear sky </w:t>
      </w:r>
      <w:r>
        <w:rPr>
          <w:rFonts w:ascii="Calibri" w:eastAsia="Calibri" w:hAnsi="Calibri"/>
          <w:sz w:val="24"/>
          <w:szCs w:val="24"/>
        </w:rPr>
        <w:t>= percent clear sky</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dry bulb </w:t>
      </w:r>
      <w:r>
        <w:rPr>
          <w:rFonts w:ascii="Calibri" w:eastAsia="Calibri" w:hAnsi="Calibri"/>
          <w:sz w:val="24"/>
          <w:szCs w:val="24"/>
        </w:rPr>
        <w:t>= outside dry bulb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T</w:t>
      </w:r>
      <w:r>
        <w:rPr>
          <w:rFonts w:ascii="Calibri" w:eastAsia="Calibri" w:hAnsi="Calibri"/>
          <w:sz w:val="24"/>
          <w:szCs w:val="24"/>
          <w:vertAlign w:val="subscript"/>
        </w:rPr>
        <w:t xml:space="preserve">wet bulb </w:t>
      </w:r>
      <w:r>
        <w:rPr>
          <w:rFonts w:ascii="Calibri" w:eastAsia="Calibri" w:hAnsi="Calibri"/>
          <w:sz w:val="24"/>
          <w:szCs w:val="24"/>
        </w:rPr>
        <w:t>= outside wet bulb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Ex/Infil</w:t>
      </w:r>
      <w:r>
        <w:rPr>
          <w:rFonts w:ascii="Calibri" w:eastAsia="Calibri" w:hAnsi="Calibri"/>
          <w:sz w:val="24"/>
          <w:szCs w:val="24"/>
          <w:vertAlign w:val="subscript"/>
        </w:rPr>
        <w:t xml:space="preserve">lat-ton </w:t>
      </w:r>
      <w:r>
        <w:rPr>
          <w:rFonts w:ascii="Calibri" w:eastAsia="Calibri" w:hAnsi="Calibri"/>
          <w:sz w:val="24"/>
          <w:szCs w:val="24"/>
        </w:rPr>
        <w:t>= latent load due to air infiltration or exfiltration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Ex/Infil</w:t>
      </w:r>
      <w:r>
        <w:rPr>
          <w:rFonts w:ascii="Calibri" w:eastAsia="Calibri" w:hAnsi="Calibri"/>
          <w:sz w:val="24"/>
          <w:szCs w:val="24"/>
          <w:vertAlign w:val="subscript"/>
        </w:rPr>
        <w:t xml:space="preserve">CFM </w:t>
      </w:r>
      <w:r>
        <w:rPr>
          <w:rFonts w:ascii="Calibri" w:eastAsia="Calibri" w:hAnsi="Calibri"/>
          <w:sz w:val="24"/>
          <w:szCs w:val="24"/>
        </w:rPr>
        <w:t>= air infiltration or exfiltration CFM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Exfil</w:t>
      </w:r>
      <w:r>
        <w:rPr>
          <w:rFonts w:ascii="Calibri" w:eastAsia="Calibri" w:hAnsi="Calibri"/>
          <w:sz w:val="24"/>
          <w:szCs w:val="24"/>
          <w:vertAlign w:val="subscript"/>
        </w:rPr>
        <w:t xml:space="preserve">sen-ton </w:t>
      </w:r>
      <w:r>
        <w:rPr>
          <w:rFonts w:ascii="Calibri" w:eastAsia="Calibri" w:hAnsi="Calibri"/>
          <w:sz w:val="24"/>
          <w:szCs w:val="24"/>
        </w:rPr>
        <w:t>=sensible load due to air exfiltration or infiltration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w:t>
      </w:r>
      <w:r>
        <w:rPr>
          <w:rFonts w:ascii="Calibri" w:eastAsia="Calibri" w:hAnsi="Calibri"/>
          <w:sz w:val="24"/>
          <w:szCs w:val="24"/>
          <w:vertAlign w:val="subscript"/>
        </w:rPr>
        <w:t xml:space="preserve">n trans ton </w:t>
      </w:r>
      <w:r>
        <w:rPr>
          <w:rFonts w:ascii="Calibri" w:eastAsia="Calibri" w:hAnsi="Calibri"/>
          <w:sz w:val="24"/>
          <w:szCs w:val="24"/>
        </w:rPr>
        <w:t>= north wall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w:t>
      </w:r>
      <w:r>
        <w:rPr>
          <w:rFonts w:ascii="Calibri" w:eastAsia="Calibri" w:hAnsi="Calibri"/>
          <w:sz w:val="24"/>
          <w:szCs w:val="24"/>
          <w:vertAlign w:val="subscript"/>
        </w:rPr>
        <w:t xml:space="preserve">s trans ton </w:t>
      </w:r>
      <w:r>
        <w:rPr>
          <w:rFonts w:ascii="Calibri" w:eastAsia="Calibri" w:hAnsi="Calibri"/>
          <w:sz w:val="24"/>
          <w:szCs w:val="24"/>
        </w:rPr>
        <w:t>= south wall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w:t>
      </w:r>
      <w:r>
        <w:rPr>
          <w:rFonts w:ascii="Calibri" w:eastAsia="Calibri" w:hAnsi="Calibri"/>
          <w:sz w:val="24"/>
          <w:szCs w:val="24"/>
          <w:vertAlign w:val="subscript"/>
        </w:rPr>
        <w:t xml:space="preserve">E trans ton </w:t>
      </w:r>
      <w:r>
        <w:rPr>
          <w:rFonts w:ascii="Calibri" w:eastAsia="Calibri" w:hAnsi="Calibri"/>
          <w:sz w:val="24"/>
          <w:szCs w:val="24"/>
        </w:rPr>
        <w:t xml:space="preserve"> = east wall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w:t>
      </w:r>
      <w:r>
        <w:rPr>
          <w:rFonts w:ascii="Calibri" w:eastAsia="Calibri" w:hAnsi="Calibri"/>
          <w:sz w:val="24"/>
          <w:szCs w:val="24"/>
          <w:vertAlign w:val="subscript"/>
        </w:rPr>
        <w:t xml:space="preserve">w trans ton </w:t>
      </w:r>
      <w:r>
        <w:rPr>
          <w:rFonts w:ascii="Calibri" w:eastAsia="Calibri" w:hAnsi="Calibri"/>
          <w:sz w:val="24"/>
          <w:szCs w:val="24"/>
        </w:rPr>
        <w:t>= west wall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Wall</w:t>
      </w:r>
      <w:r>
        <w:rPr>
          <w:rFonts w:ascii="Calibri" w:eastAsia="Calibri" w:hAnsi="Calibri"/>
          <w:sz w:val="24"/>
          <w:szCs w:val="24"/>
          <w:vertAlign w:val="subscript"/>
        </w:rPr>
        <w:t xml:space="preserve">tot-trans-ton </w:t>
      </w:r>
      <w:r>
        <w:rPr>
          <w:rFonts w:ascii="Calibri" w:eastAsia="Calibri" w:hAnsi="Calibri"/>
          <w:sz w:val="24"/>
          <w:szCs w:val="24"/>
        </w:rPr>
        <w:t>= total wall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N-trans-ton </w:t>
      </w:r>
      <w:r>
        <w:rPr>
          <w:rFonts w:ascii="Calibri" w:eastAsia="Calibri" w:hAnsi="Calibri"/>
          <w:sz w:val="24"/>
          <w:szCs w:val="24"/>
        </w:rPr>
        <w:t>= north wall glass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S-trans-ton </w:t>
      </w:r>
      <w:r>
        <w:rPr>
          <w:rFonts w:ascii="Calibri" w:eastAsia="Calibri" w:hAnsi="Calibri"/>
          <w:sz w:val="24"/>
          <w:szCs w:val="24"/>
        </w:rPr>
        <w:t>= south wall glass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E-trans-ton </w:t>
      </w:r>
      <w:r>
        <w:rPr>
          <w:rFonts w:ascii="Calibri" w:eastAsia="Calibri" w:hAnsi="Calibri"/>
          <w:sz w:val="24"/>
          <w:szCs w:val="24"/>
        </w:rPr>
        <w:t>= east wall glass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W trans-ton </w:t>
      </w:r>
      <w:r>
        <w:rPr>
          <w:rFonts w:ascii="Calibri" w:eastAsia="Calibri" w:hAnsi="Calibri"/>
          <w:sz w:val="24"/>
          <w:szCs w:val="24"/>
        </w:rPr>
        <w:t>= west wall glass transmission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tot-trans-ton </w:t>
      </w:r>
      <w:r>
        <w:rPr>
          <w:rFonts w:ascii="Calibri" w:eastAsia="Calibri" w:hAnsi="Calibri"/>
          <w:sz w:val="24"/>
          <w:szCs w:val="24"/>
        </w:rPr>
        <w:t>= total transmission thru glass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vertAlign w:val="subscript"/>
        </w:rPr>
        <w:t xml:space="preserve"> </w:t>
      </w:r>
      <w:r>
        <w:rPr>
          <w:rFonts w:ascii="Calibri" w:eastAsia="Calibri" w:hAnsi="Calibri"/>
          <w:sz w:val="24"/>
          <w:szCs w:val="24"/>
        </w:rPr>
        <w:t>Glass</w:t>
      </w:r>
      <w:r>
        <w:rPr>
          <w:rFonts w:ascii="Calibri" w:eastAsia="Calibri" w:hAnsi="Calibri"/>
          <w:sz w:val="24"/>
          <w:szCs w:val="24"/>
          <w:vertAlign w:val="subscript"/>
        </w:rPr>
        <w:t xml:space="preserve">N-solar-ton </w:t>
      </w:r>
      <w:r>
        <w:rPr>
          <w:rFonts w:ascii="Calibri" w:eastAsia="Calibri" w:hAnsi="Calibri"/>
          <w:sz w:val="24"/>
          <w:szCs w:val="24"/>
        </w:rPr>
        <w:t>= north glass solar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S-solar-ton </w:t>
      </w:r>
      <w:r>
        <w:rPr>
          <w:rFonts w:ascii="Calibri" w:eastAsia="Calibri" w:hAnsi="Calibri"/>
          <w:sz w:val="24"/>
          <w:szCs w:val="24"/>
        </w:rPr>
        <w:t>= south glass solar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E-solar-ton </w:t>
      </w:r>
      <w:r>
        <w:rPr>
          <w:rFonts w:ascii="Calibri" w:eastAsia="Calibri" w:hAnsi="Calibri"/>
          <w:sz w:val="24"/>
          <w:szCs w:val="24"/>
        </w:rPr>
        <w:t>= east glass solar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W-solar-ton </w:t>
      </w:r>
      <w:r>
        <w:rPr>
          <w:rFonts w:ascii="Calibri" w:eastAsia="Calibri" w:hAnsi="Calibri"/>
          <w:sz w:val="24"/>
          <w:szCs w:val="24"/>
        </w:rPr>
        <w:t>= west glass solar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Glass</w:t>
      </w:r>
      <w:r>
        <w:rPr>
          <w:rFonts w:ascii="Calibri" w:eastAsia="Calibri" w:hAnsi="Calibri"/>
          <w:sz w:val="24"/>
          <w:szCs w:val="24"/>
          <w:vertAlign w:val="subscript"/>
        </w:rPr>
        <w:t xml:space="preserve">tot-solar-ton </w:t>
      </w:r>
      <w:r>
        <w:rPr>
          <w:rFonts w:ascii="Calibri" w:eastAsia="Calibri" w:hAnsi="Calibri"/>
          <w:sz w:val="24"/>
          <w:szCs w:val="24"/>
        </w:rPr>
        <w:t>= total glass solar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(int cfm)</w:t>
      </w:r>
      <w:r>
        <w:rPr>
          <w:rFonts w:ascii="Calibri" w:eastAsia="Calibri" w:hAnsi="Calibri"/>
          <w:sz w:val="24"/>
          <w:szCs w:val="24"/>
          <w:vertAlign w:val="subscript"/>
        </w:rPr>
        <w:t xml:space="preserve">per-ton </w:t>
      </w:r>
      <w:r>
        <w:rPr>
          <w:rFonts w:ascii="Calibri" w:eastAsia="Calibri" w:hAnsi="Calibri"/>
          <w:sz w:val="24"/>
          <w:szCs w:val="24"/>
        </w:rPr>
        <w:t>= effect of interior CFM to wall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Total Bld</w:t>
      </w:r>
      <w:r>
        <w:rPr>
          <w:rFonts w:ascii="Calibri" w:eastAsia="Calibri" w:hAnsi="Calibri"/>
          <w:sz w:val="24"/>
          <w:szCs w:val="24"/>
          <w:vertAlign w:val="subscript"/>
        </w:rPr>
        <w:t xml:space="preserve">per-sen-ton </w:t>
      </w:r>
      <w:r>
        <w:rPr>
          <w:rFonts w:ascii="Calibri" w:eastAsia="Calibri" w:hAnsi="Calibri"/>
          <w:sz w:val="24"/>
          <w:szCs w:val="24"/>
        </w:rPr>
        <w:t>total perimeter sensible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stat-per </w:t>
      </w:r>
      <w:r>
        <w:rPr>
          <w:rFonts w:ascii="Calibri" w:eastAsia="Calibri" w:hAnsi="Calibri"/>
          <w:sz w:val="24"/>
          <w:szCs w:val="24"/>
        </w:rPr>
        <w:t>= perimeter stat set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Bld</w:t>
      </w:r>
      <w:r>
        <w:rPr>
          <w:rFonts w:ascii="Calibri" w:eastAsia="Calibri" w:hAnsi="Calibri"/>
          <w:sz w:val="24"/>
          <w:szCs w:val="24"/>
          <w:vertAlign w:val="subscript"/>
        </w:rPr>
        <w:t xml:space="preserve">per-air-ton </w:t>
      </w:r>
      <w:r>
        <w:rPr>
          <w:rFonts w:ascii="Calibri" w:eastAsia="Calibri" w:hAnsi="Calibri"/>
          <w:sz w:val="24"/>
          <w:szCs w:val="24"/>
        </w:rPr>
        <w:t>= supply air ton to offset perimeter load</w:t>
      </w:r>
      <w:r>
        <w:rPr>
          <w:rFonts w:ascii="Calibri" w:eastAsia="Calibri" w:hAnsi="Calibri"/>
          <w:b/>
          <w:color w:val="F79646"/>
          <w:sz w:val="24"/>
          <w:szCs w:val="24"/>
        </w:rPr>
        <w:t xml:space="preserve"> </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Air handler duct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 xml:space="preserve">Interior duct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air supply int </w:t>
      </w:r>
      <w:r>
        <w:rPr>
          <w:rFonts w:ascii="Calibri" w:eastAsia="Calibri" w:hAnsi="Calibri"/>
          <w:sz w:val="24"/>
          <w:szCs w:val="24"/>
        </w:rPr>
        <w:t>= temp air supply to building interior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int ter ton&amp;kW </w:t>
      </w:r>
      <w:r>
        <w:rPr>
          <w:rFonts w:ascii="Calibri" w:eastAsia="Calibri" w:hAnsi="Calibri"/>
          <w:sz w:val="24"/>
          <w:szCs w:val="24"/>
        </w:rPr>
        <w:t xml:space="preserve">= interior ton &amp; kW due to terminal fans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int-air-ton </w:t>
      </w:r>
      <w:r>
        <w:rPr>
          <w:rFonts w:ascii="Calibri" w:eastAsia="Calibri" w:hAnsi="Calibri"/>
          <w:sz w:val="24"/>
          <w:szCs w:val="24"/>
        </w:rPr>
        <w:t>= cooling (ton) to building interior duct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air coils </w:t>
      </w:r>
      <w:r>
        <w:rPr>
          <w:rFonts w:ascii="Calibri" w:eastAsia="Calibri" w:hAnsi="Calibri"/>
          <w:sz w:val="24"/>
          <w:szCs w:val="24"/>
        </w:rPr>
        <w:t>= supply air temperature off coils to duct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int-CFM </w:t>
      </w:r>
      <w:r>
        <w:rPr>
          <w:rFonts w:ascii="Calibri" w:eastAsia="Calibri" w:hAnsi="Calibri"/>
          <w:sz w:val="24"/>
          <w:szCs w:val="24"/>
        </w:rPr>
        <w:t>= supply air CFM to building interior duct</w:t>
      </w:r>
    </w:p>
    <w:p w:rsidR="00D1317F" w:rsidRDefault="00D1317F" w:rsidP="00B67819">
      <w:pPr>
        <w:spacing w:after="0" w:line="240" w:lineRule="auto"/>
        <w:rPr>
          <w:rFonts w:ascii="Calibri" w:eastAsia="Calibri" w:hAnsi="Calibri"/>
          <w:color w:val="F79646"/>
          <w:sz w:val="24"/>
          <w:szCs w:val="24"/>
        </w:rPr>
      </w:pPr>
      <w:r>
        <w:rPr>
          <w:rFonts w:ascii="Calibri" w:eastAsia="Calibri" w:hAnsi="Calibri"/>
          <w:color w:val="F79646"/>
          <w:sz w:val="24"/>
          <w:szCs w:val="24"/>
        </w:rPr>
        <w:t>Perimeter duct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air supply per </w:t>
      </w:r>
      <w:r>
        <w:rPr>
          <w:rFonts w:ascii="Calibri" w:eastAsia="Calibri" w:hAnsi="Calibri"/>
          <w:sz w:val="24"/>
          <w:szCs w:val="24"/>
        </w:rPr>
        <w:t xml:space="preserve">=temp (F) air supply to building perimeter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per ter ton&amp;kW </w:t>
      </w:r>
      <w:r>
        <w:rPr>
          <w:rFonts w:ascii="Calibri" w:eastAsia="Calibri" w:hAnsi="Calibri"/>
          <w:sz w:val="24"/>
          <w:szCs w:val="24"/>
        </w:rPr>
        <w:t>= perimeter ton &amp; kW of terminal fans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heat-air </w:t>
      </w:r>
      <w:r>
        <w:rPr>
          <w:rFonts w:ascii="Calibri" w:eastAsia="Calibri" w:hAnsi="Calibri"/>
          <w:sz w:val="24"/>
          <w:szCs w:val="24"/>
        </w:rPr>
        <w:t>= temp supply air before terminal fan heat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heat-ton&amp;kW </w:t>
      </w:r>
      <w:r>
        <w:rPr>
          <w:rFonts w:ascii="Calibri" w:eastAsia="Calibri" w:hAnsi="Calibri"/>
          <w:sz w:val="24"/>
          <w:szCs w:val="24"/>
        </w:rPr>
        <w:t>= heat to perimeter supply air ton &amp;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reheat air </w:t>
      </w:r>
      <w:r>
        <w:rPr>
          <w:rFonts w:ascii="Calibri" w:eastAsia="Calibri" w:hAnsi="Calibri"/>
          <w:sz w:val="24"/>
          <w:szCs w:val="24"/>
        </w:rPr>
        <w:t xml:space="preserve">= temp perimeter supply air after reheat (F)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reheat ton&amp;kW </w:t>
      </w:r>
      <w:r>
        <w:rPr>
          <w:rFonts w:ascii="Calibri" w:eastAsia="Calibri" w:hAnsi="Calibri"/>
          <w:sz w:val="24"/>
          <w:szCs w:val="24"/>
        </w:rPr>
        <w:t>= reheat of perimeter supply air ton &amp;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per-air-ton </w:t>
      </w:r>
      <w:r>
        <w:rPr>
          <w:rFonts w:ascii="Calibri" w:eastAsia="Calibri" w:hAnsi="Calibri"/>
          <w:sz w:val="24"/>
          <w:szCs w:val="24"/>
        </w:rPr>
        <w:t xml:space="preserve">= cooling (ton) to perimeter duct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air coils </w:t>
      </w:r>
      <w:r>
        <w:rPr>
          <w:rFonts w:ascii="Calibri" w:eastAsia="Calibri" w:hAnsi="Calibri"/>
          <w:sz w:val="24"/>
          <w:szCs w:val="24"/>
        </w:rPr>
        <w:t>= supply air temperature off coils to duct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w:t>
      </w:r>
      <w:r>
        <w:rPr>
          <w:rFonts w:ascii="Calibri" w:eastAsia="Calibri" w:hAnsi="Calibri"/>
          <w:sz w:val="24"/>
          <w:szCs w:val="24"/>
          <w:vertAlign w:val="subscript"/>
        </w:rPr>
        <w:t xml:space="preserve">per-CFM </w:t>
      </w:r>
      <w:r>
        <w:rPr>
          <w:rFonts w:ascii="Calibri" w:eastAsia="Calibri" w:hAnsi="Calibri"/>
          <w:sz w:val="24"/>
          <w:szCs w:val="24"/>
        </w:rPr>
        <w:t>= supply air CFM to perimeter duct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(ABS Bld Ton)</w:t>
      </w:r>
      <w:r>
        <w:rPr>
          <w:rFonts w:ascii="Calibri" w:eastAsia="Calibri" w:hAnsi="Calibri"/>
          <w:sz w:val="24"/>
          <w:szCs w:val="24"/>
          <w:vertAlign w:val="subscript"/>
        </w:rPr>
        <w:t xml:space="preserve"> </w:t>
      </w:r>
      <w:r>
        <w:rPr>
          <w:rFonts w:ascii="Calibri" w:eastAsia="Calibri" w:hAnsi="Calibri"/>
          <w:sz w:val="24"/>
          <w:szCs w:val="24"/>
        </w:rPr>
        <w:t>= absolute building load on (CCWS)</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Coil</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sen-ton </w:t>
      </w:r>
      <w:r>
        <w:rPr>
          <w:rFonts w:ascii="Calibri" w:eastAsia="Calibri" w:hAnsi="Calibri"/>
          <w:sz w:val="24"/>
          <w:szCs w:val="24"/>
        </w:rPr>
        <w:t>= sensible load on all coils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cap-ton </w:t>
      </w:r>
      <w:r>
        <w:rPr>
          <w:rFonts w:ascii="Calibri" w:eastAsia="Calibri" w:hAnsi="Calibri"/>
          <w:sz w:val="24"/>
          <w:szCs w:val="24"/>
        </w:rPr>
        <w:t>= LMTD * UA = capacity (ton) one coil</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H2O-ft/sec </w:t>
      </w:r>
      <w:r>
        <w:rPr>
          <w:rFonts w:ascii="Calibri" w:eastAsia="Calibri" w:hAnsi="Calibri"/>
          <w:sz w:val="24"/>
          <w:szCs w:val="24"/>
        </w:rPr>
        <w:t>= water velocity thru coil (ft/sec)</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design-ft/sec </w:t>
      </w:r>
      <w:r>
        <w:rPr>
          <w:rFonts w:ascii="Calibri" w:eastAsia="Calibri" w:hAnsi="Calibri"/>
          <w:sz w:val="24"/>
          <w:szCs w:val="24"/>
        </w:rPr>
        <w:t>= coil design water velocity (ft/sec)</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LMTD = coil log mean temperature difference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L+s-ton </w:t>
      </w:r>
      <w:r>
        <w:rPr>
          <w:rFonts w:ascii="Calibri" w:eastAsia="Calibri" w:hAnsi="Calibri"/>
          <w:sz w:val="24"/>
          <w:szCs w:val="24"/>
        </w:rPr>
        <w:t>= latent + sensible load on all coils (ton) transferred to Plant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(coil)</w:t>
      </w:r>
      <w:r>
        <w:rPr>
          <w:rFonts w:ascii="Calibri" w:eastAsia="Calibri" w:hAnsi="Calibri"/>
          <w:sz w:val="24"/>
          <w:szCs w:val="24"/>
          <w:vertAlign w:val="subscript"/>
        </w:rPr>
        <w:t xml:space="preserve">gpm </w:t>
      </w:r>
      <w:r>
        <w:rPr>
          <w:rFonts w:ascii="Calibri" w:eastAsia="Calibri" w:hAnsi="Calibri"/>
          <w:sz w:val="24"/>
          <w:szCs w:val="24"/>
        </w:rPr>
        <w:t>= water flow (gpm) thru one coil</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UA</w:t>
      </w:r>
      <w:r>
        <w:rPr>
          <w:rFonts w:ascii="Calibri" w:eastAsia="Calibri" w:hAnsi="Calibri"/>
          <w:sz w:val="24"/>
          <w:szCs w:val="24"/>
          <w:vertAlign w:val="subscript"/>
        </w:rPr>
        <w:t xml:space="preserve">design </w:t>
      </w:r>
      <w:r>
        <w:rPr>
          <w:rFonts w:ascii="Calibri" w:eastAsia="Calibri" w:hAnsi="Calibri"/>
          <w:sz w:val="24"/>
          <w:szCs w:val="24"/>
        </w:rPr>
        <w:t>= coil UA design value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UA = coil heat transfer coefficient * coil area. UA varies as a function water velocity   (coil)</w:t>
      </w:r>
      <w:r>
        <w:rPr>
          <w:rFonts w:ascii="Calibri" w:eastAsia="Calibri" w:hAnsi="Calibri"/>
          <w:sz w:val="24"/>
          <w:szCs w:val="24"/>
          <w:vertAlign w:val="subscript"/>
        </w:rPr>
        <w:t xml:space="preserve">gpm </w:t>
      </w:r>
      <w:r>
        <w:rPr>
          <w:rFonts w:ascii="Calibri" w:eastAsia="Calibri" w:hAnsi="Calibri"/>
          <w:sz w:val="24"/>
          <w:szCs w:val="24"/>
        </w:rPr>
        <w:t>thru the coil, as the (coil)</w:t>
      </w:r>
      <w:r>
        <w:rPr>
          <w:rFonts w:ascii="Calibri" w:eastAsia="Calibri" w:hAnsi="Calibri"/>
          <w:sz w:val="24"/>
          <w:szCs w:val="24"/>
          <w:vertAlign w:val="subscript"/>
        </w:rPr>
        <w:t xml:space="preserve">gpm </w:t>
      </w:r>
      <w:r>
        <w:rPr>
          <w:rFonts w:ascii="Calibri" w:eastAsia="Calibri" w:hAnsi="Calibri"/>
          <w:sz w:val="24"/>
          <w:szCs w:val="24"/>
        </w:rPr>
        <w:t>decreases the coil capacity decreases.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(one coil)</w:t>
      </w:r>
      <w:r>
        <w:rPr>
          <w:rFonts w:ascii="Calibri" w:eastAsia="Calibri" w:hAnsi="Calibri"/>
          <w:sz w:val="24"/>
          <w:szCs w:val="24"/>
          <w:vertAlign w:val="subscript"/>
        </w:rPr>
        <w:t xml:space="preserve">ton </w:t>
      </w:r>
      <w:r>
        <w:rPr>
          <w:rFonts w:ascii="Calibri" w:eastAsia="Calibri" w:hAnsi="Calibri"/>
          <w:sz w:val="24"/>
          <w:szCs w:val="24"/>
        </w:rPr>
        <w:t>= load (ton) on one coil</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coil </w:t>
      </w:r>
      <w:r>
        <w:rPr>
          <w:rFonts w:ascii="Calibri" w:eastAsia="Calibri" w:hAnsi="Calibri"/>
          <w:sz w:val="24"/>
          <w:szCs w:val="24"/>
        </w:rPr>
        <w:t>= air pressure drop thru coil (inches)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coil-design </w:t>
      </w:r>
      <w:r>
        <w:rPr>
          <w:rFonts w:ascii="Calibri" w:eastAsia="Calibri" w:hAnsi="Calibri"/>
          <w:sz w:val="24"/>
          <w:szCs w:val="24"/>
        </w:rPr>
        <w:t>= design air pressure drop (inches)</w:t>
      </w:r>
    </w:p>
    <w:p w:rsidR="00D1317F" w:rsidRDefault="00D1317F" w:rsidP="00B67819">
      <w:pPr>
        <w:spacing w:after="0" w:line="240" w:lineRule="auto"/>
        <w:rPr>
          <w:rFonts w:ascii="Calibri" w:eastAsia="Calibri" w:hAnsi="Calibri"/>
          <w:sz w:val="24"/>
          <w:szCs w:val="24"/>
        </w:rPr>
      </w:pPr>
      <w:r>
        <w:rPr>
          <w:rFonts w:ascii="Calibri" w:eastAsia="Calibri" w:hAnsi="Calibri"/>
          <w:b/>
          <w:sz w:val="24"/>
          <w:szCs w:val="24"/>
        </w:rPr>
        <w:t>VAV Fan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Fresh air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stat</w:t>
      </w:r>
      <w:r>
        <w:rPr>
          <w:rFonts w:ascii="Calibri" w:eastAsia="Calibri" w:hAnsi="Calibri"/>
          <w:sz w:val="24"/>
          <w:szCs w:val="24"/>
          <w:vertAlign w:val="subscript"/>
        </w:rPr>
        <w:t xml:space="preserve">FA </w:t>
      </w:r>
      <w:r>
        <w:rPr>
          <w:rFonts w:ascii="Calibri" w:eastAsia="Calibri" w:hAnsi="Calibri"/>
          <w:sz w:val="24"/>
          <w:szCs w:val="24"/>
        </w:rPr>
        <w:t>= fresh air freeze stat set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FA to VAV </w:t>
      </w:r>
      <w:r>
        <w:rPr>
          <w:rFonts w:ascii="Calibri" w:eastAsia="Calibri" w:hAnsi="Calibri"/>
          <w:sz w:val="24"/>
          <w:szCs w:val="24"/>
        </w:rPr>
        <w:t>= temperature of fresh air to VAV fan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sen-ton </w:t>
      </w:r>
      <w:r>
        <w:rPr>
          <w:rFonts w:ascii="Calibri" w:eastAsia="Calibri" w:hAnsi="Calibri"/>
          <w:sz w:val="24"/>
          <w:szCs w:val="24"/>
        </w:rPr>
        <w:t>= fresh air sensible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CFM </w:t>
      </w:r>
      <w:r>
        <w:rPr>
          <w:rFonts w:ascii="Calibri" w:eastAsia="Calibri" w:hAnsi="Calibri"/>
          <w:sz w:val="24"/>
          <w:szCs w:val="24"/>
        </w:rPr>
        <w:t>= CFM fresh air to VAV fan inlet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Lat-ton </w:t>
      </w:r>
      <w:r>
        <w:rPr>
          <w:rFonts w:ascii="Calibri" w:eastAsia="Calibri" w:hAnsi="Calibri"/>
          <w:sz w:val="24"/>
          <w:szCs w:val="24"/>
        </w:rPr>
        <w:t>= fresh air latent load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kW </w:t>
      </w:r>
      <w:r>
        <w:rPr>
          <w:rFonts w:ascii="Calibri" w:eastAsia="Calibri" w:hAnsi="Calibri"/>
          <w:sz w:val="24"/>
          <w:szCs w:val="24"/>
        </w:rPr>
        <w:t>= heat kW to stat</w:t>
      </w:r>
      <w:r>
        <w:rPr>
          <w:rFonts w:ascii="Calibri" w:eastAsia="Calibri" w:hAnsi="Calibri"/>
          <w:sz w:val="24"/>
          <w:szCs w:val="24"/>
          <w:vertAlign w:val="subscript"/>
        </w:rPr>
        <w:t xml:space="preserve">FA </w:t>
      </w:r>
      <w:r>
        <w:rPr>
          <w:rFonts w:ascii="Calibri" w:eastAsia="Calibri" w:hAnsi="Calibri"/>
          <w:sz w:val="24"/>
          <w:szCs w:val="24"/>
        </w:rPr>
        <w:t>set temperature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 xml:space="preserve">Air return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BLD-AR </w:t>
      </w:r>
      <w:r>
        <w:rPr>
          <w:rFonts w:ascii="Calibri" w:eastAsia="Calibri" w:hAnsi="Calibri"/>
          <w:sz w:val="24"/>
          <w:szCs w:val="24"/>
        </w:rPr>
        <w:t>= return air temp (F) before return fans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(Air)</w:t>
      </w:r>
      <w:r>
        <w:rPr>
          <w:rFonts w:ascii="Calibri" w:eastAsia="Calibri" w:hAnsi="Calibri"/>
          <w:sz w:val="24"/>
          <w:szCs w:val="24"/>
          <w:vertAlign w:val="subscript"/>
        </w:rPr>
        <w:t xml:space="preserve">ret-CFM </w:t>
      </w:r>
      <w:r>
        <w:rPr>
          <w:rFonts w:ascii="Calibri" w:eastAsia="Calibri" w:hAnsi="Calibri"/>
          <w:sz w:val="24"/>
          <w:szCs w:val="24"/>
        </w:rPr>
        <w:t>= CFM air return from building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ret-kW </w:t>
      </w:r>
      <w:r>
        <w:rPr>
          <w:rFonts w:ascii="Calibri" w:eastAsia="Calibri" w:hAnsi="Calibri"/>
          <w:sz w:val="24"/>
          <w:szCs w:val="24"/>
        </w:rPr>
        <w:t>= return fans total kW</w:t>
      </w:r>
    </w:p>
    <w:p w:rsidR="00D1317F" w:rsidRDefault="00D1317F" w:rsidP="00B67819">
      <w:pPr>
        <w:spacing w:after="0" w:line="240" w:lineRule="auto"/>
        <w:rPr>
          <w:rFonts w:ascii="Calibri" w:eastAsia="Calibri" w:hAnsi="Calibri"/>
          <w:sz w:val="24"/>
          <w:szCs w:val="24"/>
          <w:vertAlign w:val="subscript"/>
        </w:rPr>
      </w:pPr>
      <w:r>
        <w:rPr>
          <w:rFonts w:ascii="Calibri" w:eastAsia="Calibri" w:hAnsi="Calibri"/>
          <w:sz w:val="24"/>
          <w:szCs w:val="24"/>
        </w:rPr>
        <w:t>(FAN)</w:t>
      </w:r>
      <w:r>
        <w:rPr>
          <w:rFonts w:ascii="Calibri" w:eastAsia="Calibri" w:hAnsi="Calibri"/>
          <w:sz w:val="24"/>
          <w:szCs w:val="24"/>
          <w:vertAlign w:val="subscript"/>
        </w:rPr>
        <w:t xml:space="preserve">ret-ton </w:t>
      </w:r>
      <w:r>
        <w:rPr>
          <w:rFonts w:ascii="Calibri" w:eastAsia="Calibri" w:hAnsi="Calibri"/>
          <w:sz w:val="24"/>
          <w:szCs w:val="24"/>
        </w:rPr>
        <w:t>= cooling load (ton) due to (FAN)</w:t>
      </w:r>
      <w:r>
        <w:rPr>
          <w:rFonts w:ascii="Calibri" w:eastAsia="Calibri" w:hAnsi="Calibri"/>
          <w:sz w:val="24"/>
          <w:szCs w:val="24"/>
          <w:vertAlign w:val="subscript"/>
        </w:rPr>
        <w:t xml:space="preserve">ret-kW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(Air)</w:t>
      </w:r>
      <w:r>
        <w:rPr>
          <w:rFonts w:ascii="Calibri" w:eastAsia="Calibri" w:hAnsi="Calibri"/>
          <w:sz w:val="24"/>
          <w:szCs w:val="24"/>
          <w:vertAlign w:val="subscript"/>
        </w:rPr>
        <w:t xml:space="preserve">ret-ton </w:t>
      </w:r>
      <w:r>
        <w:rPr>
          <w:rFonts w:ascii="Calibri" w:eastAsia="Calibri" w:hAnsi="Calibri"/>
          <w:sz w:val="24"/>
          <w:szCs w:val="24"/>
        </w:rPr>
        <w:t>= return air (ton) before return fans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AR to VAV </w:t>
      </w:r>
      <w:r>
        <w:rPr>
          <w:rFonts w:ascii="Calibri" w:eastAsia="Calibri" w:hAnsi="Calibri"/>
          <w:sz w:val="24"/>
          <w:szCs w:val="24"/>
        </w:rPr>
        <w:t>= T</w:t>
      </w:r>
      <w:r>
        <w:rPr>
          <w:rFonts w:ascii="Calibri" w:eastAsia="Calibri" w:hAnsi="Calibri"/>
          <w:sz w:val="24"/>
          <w:szCs w:val="24"/>
          <w:vertAlign w:val="subscript"/>
        </w:rPr>
        <w:t xml:space="preserve">BLD-AR </w:t>
      </w:r>
      <w:r>
        <w:rPr>
          <w:rFonts w:ascii="Calibri" w:eastAsia="Calibri" w:hAnsi="Calibri"/>
          <w:sz w:val="24"/>
          <w:szCs w:val="24"/>
        </w:rPr>
        <w:t>+ delta T due to return fans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VAV</w:t>
      </w:r>
      <w:r>
        <w:rPr>
          <w:rFonts w:ascii="Calibri" w:eastAsia="Calibri" w:hAnsi="Calibri"/>
          <w:sz w:val="24"/>
          <w:szCs w:val="24"/>
          <w:vertAlign w:val="subscript"/>
        </w:rPr>
        <w:t xml:space="preserve">ret-sen ton </w:t>
      </w:r>
      <w:r>
        <w:rPr>
          <w:rFonts w:ascii="Calibri" w:eastAsia="Calibri" w:hAnsi="Calibri"/>
          <w:sz w:val="24"/>
          <w:szCs w:val="24"/>
        </w:rPr>
        <w:t>= return sensible (ton) to VAV fans inlet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VAV</w:t>
      </w:r>
      <w:r>
        <w:rPr>
          <w:rFonts w:ascii="Calibri" w:eastAsia="Calibri" w:hAnsi="Calibri"/>
          <w:sz w:val="24"/>
          <w:szCs w:val="24"/>
          <w:vertAlign w:val="subscript"/>
        </w:rPr>
        <w:t xml:space="preserve">ret-lat ton </w:t>
      </w:r>
      <w:r>
        <w:rPr>
          <w:rFonts w:ascii="Calibri" w:eastAsia="Calibri" w:hAnsi="Calibri"/>
          <w:sz w:val="24"/>
          <w:szCs w:val="24"/>
        </w:rPr>
        <w:t>= return latent (ton) to VAV fans inlet</w:t>
      </w:r>
    </w:p>
    <w:p w:rsidR="00D1317F" w:rsidRDefault="00D1317F" w:rsidP="00B67819">
      <w:pPr>
        <w:spacing w:after="0" w:line="240" w:lineRule="auto"/>
        <w:rPr>
          <w:rFonts w:ascii="Calibri" w:eastAsia="Calibri" w:hAnsi="Calibri"/>
          <w:sz w:val="24"/>
          <w:szCs w:val="24"/>
        </w:rPr>
      </w:pP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VAV</w:t>
      </w:r>
      <w:r>
        <w:rPr>
          <w:rFonts w:ascii="Calibri" w:eastAsia="Calibri" w:hAnsi="Calibri"/>
          <w:sz w:val="24"/>
          <w:szCs w:val="24"/>
          <w:vertAlign w:val="subscript"/>
        </w:rPr>
        <w:t xml:space="preserve">ret-CFM </w:t>
      </w:r>
      <w:r>
        <w:rPr>
          <w:rFonts w:ascii="Calibri" w:eastAsia="Calibri" w:hAnsi="Calibri"/>
          <w:sz w:val="24"/>
          <w:szCs w:val="24"/>
        </w:rPr>
        <w:t>= return CFM to VAV fans inlet</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lastRenderedPageBreak/>
        <w:t xml:space="preserve">Exhaust air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w:t>
      </w:r>
      <w:r>
        <w:rPr>
          <w:rFonts w:ascii="Calibri" w:eastAsia="Calibri" w:hAnsi="Calibri"/>
          <w:sz w:val="24"/>
          <w:szCs w:val="24"/>
          <w:vertAlign w:val="subscript"/>
        </w:rPr>
        <w:t xml:space="preserve">Lat-ton </w:t>
      </w:r>
      <w:r>
        <w:rPr>
          <w:rFonts w:ascii="Calibri" w:eastAsia="Calibri" w:hAnsi="Calibri"/>
          <w:sz w:val="24"/>
          <w:szCs w:val="24"/>
        </w:rPr>
        <w:t>= latent load (ton) exhausted</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w:t>
      </w:r>
      <w:r>
        <w:rPr>
          <w:rFonts w:ascii="Calibri" w:eastAsia="Calibri" w:hAnsi="Calibri"/>
          <w:sz w:val="24"/>
          <w:szCs w:val="24"/>
          <w:vertAlign w:val="subscript"/>
        </w:rPr>
        <w:t xml:space="preserve">CFM </w:t>
      </w:r>
      <w:r>
        <w:rPr>
          <w:rFonts w:ascii="Calibri" w:eastAsia="Calibri" w:hAnsi="Calibri"/>
          <w:sz w:val="24"/>
          <w:szCs w:val="24"/>
        </w:rPr>
        <w:t>= CFM of exhaust air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Ex </w:t>
      </w:r>
      <w:r>
        <w:rPr>
          <w:rFonts w:ascii="Calibri" w:eastAsia="Calibri" w:hAnsi="Calibri"/>
          <w:sz w:val="24"/>
          <w:szCs w:val="24"/>
        </w:rPr>
        <w:t xml:space="preserve">= temperature of exhaust air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Ex</w:t>
      </w:r>
      <w:r>
        <w:rPr>
          <w:rFonts w:ascii="Calibri" w:eastAsia="Calibri" w:hAnsi="Calibri"/>
          <w:sz w:val="24"/>
          <w:szCs w:val="24"/>
          <w:vertAlign w:val="subscript"/>
        </w:rPr>
        <w:t xml:space="preserve">sen-ton </w:t>
      </w:r>
      <w:r>
        <w:rPr>
          <w:rFonts w:ascii="Calibri" w:eastAsia="Calibri" w:hAnsi="Calibri"/>
          <w:sz w:val="24"/>
          <w:szCs w:val="24"/>
        </w:rPr>
        <w:t>= sensible load (ton) exhausted</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 xml:space="preserve">VAV Fans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ret+FA </w:t>
      </w:r>
      <w:r>
        <w:rPr>
          <w:rFonts w:ascii="Calibri" w:eastAsia="Calibri" w:hAnsi="Calibri"/>
          <w:sz w:val="24"/>
          <w:szCs w:val="24"/>
        </w:rPr>
        <w:t>= return and fresh air mix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(dh) = VAV air static pressure (in)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w:t>
      </w:r>
      <w:r>
        <w:rPr>
          <w:rFonts w:ascii="Calibri" w:eastAsia="Calibri" w:hAnsi="Calibri"/>
          <w:sz w:val="24"/>
          <w:szCs w:val="24"/>
          <w:vertAlign w:val="subscript"/>
        </w:rPr>
        <w:t xml:space="preserve">fan-VSD </w:t>
      </w:r>
      <w:r>
        <w:rPr>
          <w:rFonts w:ascii="Calibri" w:eastAsia="Calibri" w:hAnsi="Calibri"/>
          <w:sz w:val="24"/>
          <w:szCs w:val="24"/>
        </w:rPr>
        <w:t>= VAV fans efficiency</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VAV</w:t>
      </w:r>
      <w:r>
        <w:rPr>
          <w:rFonts w:ascii="Calibri" w:eastAsia="Calibri" w:hAnsi="Calibri"/>
          <w:sz w:val="24"/>
          <w:szCs w:val="24"/>
          <w:vertAlign w:val="subscript"/>
        </w:rPr>
        <w:t xml:space="preserve">inlet-sen-ton </w:t>
      </w:r>
      <w:r>
        <w:rPr>
          <w:rFonts w:ascii="Calibri" w:eastAsia="Calibri" w:hAnsi="Calibri"/>
          <w:sz w:val="24"/>
          <w:szCs w:val="24"/>
        </w:rPr>
        <w:t>= sensible load (ton) inlet to VAV fans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VAV</w:t>
      </w:r>
      <w:r>
        <w:rPr>
          <w:rFonts w:ascii="Calibri" w:eastAsia="Calibri" w:hAnsi="Calibri"/>
          <w:sz w:val="24"/>
          <w:szCs w:val="24"/>
          <w:vertAlign w:val="subscript"/>
        </w:rPr>
        <w:t xml:space="preserve">inlet-lat-ton </w:t>
      </w:r>
      <w:r>
        <w:rPr>
          <w:rFonts w:ascii="Calibri" w:eastAsia="Calibri" w:hAnsi="Calibri"/>
          <w:sz w:val="24"/>
          <w:szCs w:val="24"/>
        </w:rPr>
        <w:t>= latent load (ton) inlet to VAV fans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air-VAV </w:t>
      </w:r>
      <w:r>
        <w:rPr>
          <w:rFonts w:ascii="Calibri" w:eastAsia="Calibri" w:hAnsi="Calibri"/>
          <w:sz w:val="24"/>
          <w:szCs w:val="24"/>
        </w:rPr>
        <w:t>= temp air to coils after VAV fan heat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VAV-CFM </w:t>
      </w:r>
      <w:r>
        <w:rPr>
          <w:rFonts w:ascii="Calibri" w:eastAsia="Calibri" w:hAnsi="Calibri"/>
          <w:sz w:val="24"/>
          <w:szCs w:val="24"/>
        </w:rPr>
        <w:t>= CFM air thru coils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ton-VAV </w:t>
      </w:r>
      <w:r>
        <w:rPr>
          <w:rFonts w:ascii="Calibri" w:eastAsia="Calibri" w:hAnsi="Calibri"/>
          <w:sz w:val="24"/>
          <w:szCs w:val="24"/>
        </w:rPr>
        <w:t>= load (ton) due to VAV fan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kW-VAV </w:t>
      </w:r>
      <w:r>
        <w:rPr>
          <w:rFonts w:ascii="Calibri" w:eastAsia="Calibri" w:hAnsi="Calibri"/>
          <w:sz w:val="24"/>
          <w:szCs w:val="24"/>
        </w:rPr>
        <w:t>= total VAV fan kW demand</w:t>
      </w:r>
    </w:p>
    <w:p w:rsidR="00D1317F" w:rsidRDefault="00D1317F" w:rsidP="00B67819">
      <w:pPr>
        <w:spacing w:after="0" w:line="240" w:lineRule="auto"/>
        <w:rPr>
          <w:rFonts w:ascii="Calibri" w:eastAsia="Calibri" w:hAnsi="Calibri"/>
          <w:b/>
          <w:sz w:val="24"/>
          <w:szCs w:val="24"/>
        </w:rPr>
      </w:pPr>
      <w:r>
        <w:rPr>
          <w:rFonts w:ascii="Calibri" w:eastAsia="Calibri" w:hAnsi="Calibri"/>
          <w:b/>
          <w:sz w:val="24"/>
          <w:szCs w:val="24"/>
        </w:rPr>
        <w:t>AIR SIDE SYSTEM PLUS BUILDING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 kW = total air handlers kW</w:t>
      </w:r>
    </w:p>
    <w:p w:rsidR="00D1317F" w:rsidRDefault="00D1317F" w:rsidP="00B67819">
      <w:pPr>
        <w:spacing w:after="0" w:line="240" w:lineRule="auto"/>
        <w:rPr>
          <w:rFonts w:ascii="Calibri" w:eastAsia="Calibri" w:hAnsi="Calibri"/>
          <w:b/>
          <w:color w:val="F79646"/>
          <w:sz w:val="24"/>
          <w:szCs w:val="24"/>
        </w:rPr>
      </w:pPr>
      <w:r>
        <w:rPr>
          <w:rFonts w:ascii="Calibri" w:eastAsia="Calibri" w:hAnsi="Calibri"/>
          <w:sz w:val="24"/>
          <w:szCs w:val="24"/>
        </w:rPr>
        <w:t>SITE kW = total site or air side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ton </w:t>
      </w:r>
      <w:r>
        <w:rPr>
          <w:rFonts w:ascii="Calibri" w:eastAsia="Calibri" w:hAnsi="Calibri"/>
          <w:sz w:val="24"/>
          <w:szCs w:val="24"/>
        </w:rPr>
        <w:t>= (COIL)</w:t>
      </w:r>
      <w:r>
        <w:rPr>
          <w:rFonts w:ascii="Calibri" w:eastAsia="Calibri" w:hAnsi="Calibri"/>
          <w:sz w:val="24"/>
          <w:szCs w:val="24"/>
          <w:vertAlign w:val="subscript"/>
        </w:rPr>
        <w:t xml:space="preserve">L+s ton </w:t>
      </w:r>
      <w:r>
        <w:rPr>
          <w:rFonts w:ascii="Calibri" w:eastAsia="Calibri" w:hAnsi="Calibri"/>
          <w:sz w:val="24"/>
          <w:szCs w:val="24"/>
        </w:rPr>
        <w:t>load (ton) to plant</w:t>
      </w:r>
    </w:p>
    <w:p w:rsidR="00D1317F" w:rsidRDefault="00D1317F" w:rsidP="00B67819">
      <w:pPr>
        <w:spacing w:after="0" w:line="240" w:lineRule="auto"/>
        <w:rPr>
          <w:rFonts w:ascii="Calibri" w:eastAsia="Calibri" w:hAnsi="Calibri"/>
          <w:color w:val="F79646"/>
          <w:sz w:val="24"/>
          <w:szCs w:val="24"/>
        </w:rPr>
      </w:pPr>
    </w:p>
    <w:p w:rsidR="00D1317F" w:rsidRDefault="00D1317F" w:rsidP="00B67819">
      <w:pPr>
        <w:spacing w:after="0" w:line="240" w:lineRule="auto"/>
        <w:rPr>
          <w:rFonts w:ascii="Calibri" w:eastAsia="Calibri" w:hAnsi="Calibri"/>
          <w:b/>
          <w:color w:val="F79646"/>
          <w:sz w:val="24"/>
          <w:szCs w:val="24"/>
        </w:rPr>
      </w:pPr>
      <w:r>
        <w:rPr>
          <w:rFonts w:ascii="Calibri" w:eastAsia="Calibri" w:hAnsi="Calibri"/>
          <w:b/>
          <w:color w:val="F79646"/>
          <w:sz w:val="24"/>
          <w:szCs w:val="24"/>
        </w:rPr>
        <w:t xml:space="preserve">CENTRAL PLANT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Nomenclature will be defined by addressing each component of the plant.</w:t>
      </w:r>
    </w:p>
    <w:p w:rsidR="00D1317F" w:rsidRDefault="00D1317F" w:rsidP="00B67819">
      <w:pPr>
        <w:spacing w:after="0" w:line="240" w:lineRule="auto"/>
        <w:rPr>
          <w:rFonts w:ascii="Calibri" w:eastAsia="Calibri" w:hAnsi="Calibri"/>
          <w:sz w:val="24"/>
          <w:szCs w:val="24"/>
        </w:rPr>
      </w:pPr>
      <w:r>
        <w:rPr>
          <w:rFonts w:ascii="Calibri" w:eastAsia="Calibri" w:hAnsi="Calibri"/>
          <w:color w:val="F79646"/>
          <w:sz w:val="24"/>
          <w:szCs w:val="24"/>
        </w:rPr>
        <w:t>Primary/secondary pumping nomenclature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gpm</w:t>
      </w:r>
      <w:r>
        <w:rPr>
          <w:rFonts w:ascii="Calibri" w:eastAsia="Calibri" w:hAnsi="Calibri"/>
          <w:sz w:val="24"/>
          <w:szCs w:val="24"/>
          <w:vertAlign w:val="subscript"/>
        </w:rPr>
        <w:t xml:space="preserve">evap </w:t>
      </w:r>
      <w:r>
        <w:rPr>
          <w:rFonts w:ascii="Calibri" w:eastAsia="Calibri" w:hAnsi="Calibri"/>
          <w:sz w:val="24"/>
          <w:szCs w:val="24"/>
        </w:rPr>
        <w:t>= total gpm flow thru evaporators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pri-total </w:t>
      </w:r>
      <w:r>
        <w:rPr>
          <w:rFonts w:ascii="Calibri" w:eastAsia="Calibri" w:hAnsi="Calibri"/>
          <w:sz w:val="24"/>
          <w:szCs w:val="24"/>
        </w:rPr>
        <w:t>= total primary pump head (ft) = (H)</w:t>
      </w:r>
      <w:r>
        <w:rPr>
          <w:rFonts w:ascii="Calibri" w:eastAsia="Calibri" w:hAnsi="Calibri"/>
          <w:sz w:val="24"/>
          <w:szCs w:val="24"/>
          <w:vertAlign w:val="subscript"/>
        </w:rPr>
        <w:t xml:space="preserve">pri-pipe </w:t>
      </w:r>
      <w:r>
        <w:rPr>
          <w:rFonts w:ascii="Calibri" w:eastAsia="Calibri" w:hAnsi="Calibri"/>
          <w:sz w:val="24"/>
          <w:szCs w:val="24"/>
        </w:rPr>
        <w:t>+ (H)</w:t>
      </w:r>
      <w:r>
        <w:rPr>
          <w:rFonts w:ascii="Calibri" w:eastAsia="Calibri" w:hAnsi="Calibri"/>
          <w:sz w:val="24"/>
          <w:szCs w:val="24"/>
          <w:vertAlign w:val="subscript"/>
        </w:rPr>
        <w:t xml:space="preserve">pri-fittings </w:t>
      </w:r>
      <w:r>
        <w:rPr>
          <w:rFonts w:ascii="Calibri" w:eastAsia="Calibri" w:hAnsi="Calibri"/>
          <w:sz w:val="24"/>
          <w:szCs w:val="24"/>
        </w:rPr>
        <w:t>+ (H)</w:t>
      </w:r>
      <w:r>
        <w:rPr>
          <w:rFonts w:ascii="Calibri" w:eastAsia="Calibri" w:hAnsi="Calibri"/>
          <w:sz w:val="24"/>
          <w:szCs w:val="24"/>
          <w:vertAlign w:val="subscript"/>
        </w:rPr>
        <w:t xml:space="preserve">pri-bp </w:t>
      </w:r>
      <w:r>
        <w:rPr>
          <w:rFonts w:ascii="Calibri" w:eastAsia="Calibri" w:hAnsi="Calibri"/>
          <w:sz w:val="24"/>
          <w:szCs w:val="24"/>
        </w:rPr>
        <w:t>+ (H)</w:t>
      </w:r>
      <w:r>
        <w:rPr>
          <w:rFonts w:ascii="Calibri" w:eastAsia="Calibri" w:hAnsi="Calibri"/>
          <w:sz w:val="24"/>
          <w:szCs w:val="24"/>
          <w:vertAlign w:val="subscript"/>
        </w:rPr>
        <w:t xml:space="preserve">evap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pri-pipe </w:t>
      </w:r>
      <w:r>
        <w:rPr>
          <w:rFonts w:ascii="Calibri" w:eastAsia="Calibri" w:hAnsi="Calibri"/>
          <w:sz w:val="24"/>
          <w:szCs w:val="24"/>
        </w:rPr>
        <w:t>= primary pump head due to piping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pri-fittings </w:t>
      </w:r>
      <w:r>
        <w:rPr>
          <w:rFonts w:ascii="Calibri" w:eastAsia="Calibri" w:hAnsi="Calibri"/>
          <w:sz w:val="24"/>
          <w:szCs w:val="24"/>
        </w:rPr>
        <w:t>= primary head due to pump &amp; fitting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(Ef)</w:t>
      </w:r>
      <w:r>
        <w:rPr>
          <w:rFonts w:ascii="Calibri" w:eastAsia="Calibri" w:hAnsi="Calibri"/>
          <w:sz w:val="24"/>
          <w:szCs w:val="24"/>
          <w:vertAlign w:val="subscript"/>
        </w:rPr>
        <w:t xml:space="preserve">c-pump </w:t>
      </w:r>
      <w:r>
        <w:rPr>
          <w:rFonts w:ascii="Calibri" w:eastAsia="Calibri" w:hAnsi="Calibri"/>
          <w:sz w:val="24"/>
          <w:szCs w:val="24"/>
        </w:rPr>
        <w:t>= efficiency of chiller pump</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c-heat-ton </w:t>
      </w:r>
      <w:r>
        <w:rPr>
          <w:rFonts w:ascii="Calibri" w:eastAsia="Calibri" w:hAnsi="Calibri"/>
          <w:sz w:val="24"/>
          <w:szCs w:val="24"/>
        </w:rPr>
        <w:t>= chiller pump heat to atmosphere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c-kW </w:t>
      </w:r>
      <w:r>
        <w:rPr>
          <w:rFonts w:ascii="Calibri" w:eastAsia="Calibri" w:hAnsi="Calibri"/>
          <w:sz w:val="24"/>
          <w:szCs w:val="24"/>
        </w:rPr>
        <w:t>= one chiller pump kW demand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P</w:t>
      </w:r>
      <w:r>
        <w:rPr>
          <w:rFonts w:ascii="Calibri" w:eastAsia="Calibri" w:hAnsi="Calibri"/>
          <w:sz w:val="24"/>
          <w:szCs w:val="24"/>
          <w:vertAlign w:val="subscript"/>
        </w:rPr>
        <w:t xml:space="preserve">chiller-# </w:t>
      </w:r>
      <w:r>
        <w:rPr>
          <w:rFonts w:ascii="Calibri" w:eastAsia="Calibri" w:hAnsi="Calibri"/>
          <w:sz w:val="24"/>
          <w:szCs w:val="24"/>
        </w:rPr>
        <w:t>= number chiller pumps operating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(lwt)</w:t>
      </w:r>
      <w:r>
        <w:rPr>
          <w:rFonts w:ascii="Calibri" w:eastAsia="Calibri" w:hAnsi="Calibri"/>
          <w:sz w:val="24"/>
          <w:szCs w:val="24"/>
          <w:vertAlign w:val="subscript"/>
        </w:rPr>
        <w:t xml:space="preserve">evap </w:t>
      </w:r>
      <w:r>
        <w:rPr>
          <w:rFonts w:ascii="Calibri" w:eastAsia="Calibri" w:hAnsi="Calibri"/>
          <w:sz w:val="24"/>
          <w:szCs w:val="24"/>
        </w:rPr>
        <w:t>= temperature water leaving evaporator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bp </w:t>
      </w:r>
      <w:r>
        <w:rPr>
          <w:rFonts w:ascii="Calibri" w:eastAsia="Calibri" w:hAnsi="Calibri"/>
          <w:sz w:val="24"/>
          <w:szCs w:val="24"/>
        </w:rPr>
        <w:t>= temperature of water in bypass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gpm</w:t>
      </w:r>
      <w:r>
        <w:rPr>
          <w:rFonts w:ascii="Calibri" w:eastAsia="Calibri" w:hAnsi="Calibri"/>
          <w:sz w:val="24"/>
          <w:szCs w:val="24"/>
          <w:vertAlign w:val="subscript"/>
        </w:rPr>
        <w:t xml:space="preserve">bp </w:t>
      </w:r>
      <w:r>
        <w:rPr>
          <w:rFonts w:ascii="Calibri" w:eastAsia="Calibri" w:hAnsi="Calibri"/>
          <w:sz w:val="24"/>
          <w:szCs w:val="24"/>
        </w:rPr>
        <w:t>= gpm water flow in bypass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pri-bp </w:t>
      </w:r>
      <w:r>
        <w:rPr>
          <w:rFonts w:ascii="Calibri" w:eastAsia="Calibri" w:hAnsi="Calibri"/>
          <w:sz w:val="24"/>
          <w:szCs w:val="24"/>
        </w:rPr>
        <w:t>= head if chiller pump flow in bypass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(ewt)</w:t>
      </w:r>
      <w:r>
        <w:rPr>
          <w:rFonts w:ascii="Calibri" w:eastAsia="Calibri" w:hAnsi="Calibri"/>
          <w:sz w:val="24"/>
          <w:szCs w:val="24"/>
          <w:vertAlign w:val="subscript"/>
        </w:rPr>
        <w:t xml:space="preserve">evap </w:t>
      </w:r>
      <w:r>
        <w:rPr>
          <w:rFonts w:ascii="Calibri" w:eastAsia="Calibri" w:hAnsi="Calibri"/>
          <w:sz w:val="24"/>
          <w:szCs w:val="24"/>
        </w:rPr>
        <w:t>= temp water entering evaporator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sec-heat-ton </w:t>
      </w:r>
      <w:r>
        <w:rPr>
          <w:rFonts w:ascii="Calibri" w:eastAsia="Calibri" w:hAnsi="Calibri"/>
          <w:sz w:val="24"/>
          <w:szCs w:val="24"/>
        </w:rPr>
        <w:t>= secondary pump heat to atmosphere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sec-kW </w:t>
      </w:r>
      <w:r>
        <w:rPr>
          <w:rFonts w:ascii="Calibri" w:eastAsia="Calibri" w:hAnsi="Calibri"/>
          <w:sz w:val="24"/>
          <w:szCs w:val="24"/>
        </w:rPr>
        <w:t>= kW demand of secondary pumps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Ef</w:t>
      </w:r>
      <w:r>
        <w:rPr>
          <w:rFonts w:ascii="Calibri" w:eastAsia="Calibri" w:hAnsi="Calibri"/>
          <w:sz w:val="24"/>
          <w:szCs w:val="24"/>
          <w:vertAlign w:val="subscript"/>
        </w:rPr>
        <w:t xml:space="preserve">des-sec-p </w:t>
      </w:r>
      <w:r>
        <w:rPr>
          <w:rFonts w:ascii="Calibri" w:eastAsia="Calibri" w:hAnsi="Calibri"/>
          <w:sz w:val="24"/>
          <w:szCs w:val="24"/>
        </w:rPr>
        <w:t>= design efficiency of secondary pumping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Ef</w:t>
      </w:r>
      <w:r>
        <w:rPr>
          <w:rFonts w:ascii="Calibri" w:eastAsia="Calibri" w:hAnsi="Calibri"/>
          <w:sz w:val="24"/>
          <w:szCs w:val="24"/>
          <w:vertAlign w:val="subscript"/>
        </w:rPr>
        <w:t xml:space="preserve">sec-pump </w:t>
      </w:r>
      <w:r>
        <w:rPr>
          <w:rFonts w:ascii="Calibri" w:eastAsia="Calibri" w:hAnsi="Calibri"/>
          <w:sz w:val="24"/>
          <w:szCs w:val="24"/>
        </w:rPr>
        <w:t>= efficiency of secondary pumping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sec </w:t>
      </w:r>
      <w:r>
        <w:rPr>
          <w:rFonts w:ascii="Calibri" w:eastAsia="Calibri" w:hAnsi="Calibri"/>
          <w:sz w:val="24"/>
          <w:szCs w:val="24"/>
        </w:rPr>
        <w:t>= secondary pump head (ft) = (H)</w:t>
      </w:r>
      <w:r>
        <w:rPr>
          <w:rFonts w:ascii="Calibri" w:eastAsia="Calibri" w:hAnsi="Calibri"/>
          <w:sz w:val="24"/>
          <w:szCs w:val="24"/>
          <w:vertAlign w:val="subscript"/>
        </w:rPr>
        <w:t xml:space="preserve">sec-pipe </w:t>
      </w:r>
      <w:r>
        <w:rPr>
          <w:rFonts w:ascii="Calibri" w:eastAsia="Calibri" w:hAnsi="Calibri"/>
          <w:sz w:val="24"/>
          <w:szCs w:val="24"/>
        </w:rPr>
        <w:t>+ (H)</w:t>
      </w:r>
      <w:r>
        <w:rPr>
          <w:rFonts w:ascii="Calibri" w:eastAsia="Calibri" w:hAnsi="Calibri"/>
          <w:sz w:val="24"/>
          <w:szCs w:val="24"/>
          <w:vertAlign w:val="subscript"/>
        </w:rPr>
        <w:t xml:space="preserve">sec-bp </w:t>
      </w:r>
      <w:r>
        <w:rPr>
          <w:rFonts w:ascii="Calibri" w:eastAsia="Calibri" w:hAnsi="Calibri"/>
          <w:sz w:val="24"/>
          <w:szCs w:val="24"/>
        </w:rPr>
        <w:t>+ (H)</w:t>
      </w:r>
      <w:r>
        <w:rPr>
          <w:rFonts w:ascii="Calibri" w:eastAsia="Calibri" w:hAnsi="Calibri"/>
          <w:sz w:val="24"/>
          <w:szCs w:val="24"/>
          <w:vertAlign w:val="subscript"/>
        </w:rPr>
        <w:t xml:space="preserve">coil </w:t>
      </w:r>
      <w:r>
        <w:rPr>
          <w:rFonts w:ascii="Calibri" w:eastAsia="Calibri" w:hAnsi="Calibri"/>
          <w:sz w:val="24"/>
          <w:szCs w:val="24"/>
        </w:rPr>
        <w:t>+ (H)</w:t>
      </w:r>
      <w:r>
        <w:rPr>
          <w:rFonts w:ascii="Calibri" w:eastAsia="Calibri" w:hAnsi="Calibri"/>
          <w:sz w:val="24"/>
          <w:szCs w:val="24"/>
          <w:vertAlign w:val="subscript"/>
        </w:rPr>
        <w:t xml:space="preserve">valve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sec-pipe </w:t>
      </w:r>
      <w:r>
        <w:rPr>
          <w:rFonts w:ascii="Calibri" w:eastAsia="Calibri" w:hAnsi="Calibri"/>
          <w:sz w:val="24"/>
          <w:szCs w:val="24"/>
        </w:rPr>
        <w:t>= secondary pump head due to pipe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sec-bp </w:t>
      </w:r>
      <w:r>
        <w:rPr>
          <w:rFonts w:ascii="Calibri" w:eastAsia="Calibri" w:hAnsi="Calibri"/>
          <w:sz w:val="24"/>
          <w:szCs w:val="24"/>
        </w:rPr>
        <w:t>= head in bypass if gpm</w:t>
      </w:r>
      <w:r>
        <w:rPr>
          <w:rFonts w:ascii="Calibri" w:eastAsia="Calibri" w:hAnsi="Calibri"/>
          <w:sz w:val="24"/>
          <w:szCs w:val="24"/>
          <w:vertAlign w:val="subscript"/>
        </w:rPr>
        <w:t xml:space="preserve">sec </w:t>
      </w:r>
      <w:r>
        <w:rPr>
          <w:rFonts w:ascii="Calibri" w:eastAsia="Calibri" w:hAnsi="Calibri"/>
          <w:sz w:val="24"/>
          <w:szCs w:val="24"/>
        </w:rPr>
        <w:t>&gt; gpm</w:t>
      </w:r>
      <w:r>
        <w:rPr>
          <w:rFonts w:ascii="Calibri" w:eastAsia="Calibri" w:hAnsi="Calibri"/>
          <w:sz w:val="24"/>
          <w:szCs w:val="24"/>
          <w:vertAlign w:val="subscript"/>
        </w:rPr>
        <w:t xml:space="preserve">evap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gpm</w:t>
      </w:r>
      <w:r>
        <w:rPr>
          <w:rFonts w:ascii="Calibri" w:eastAsia="Calibri" w:hAnsi="Calibri"/>
          <w:sz w:val="24"/>
          <w:szCs w:val="24"/>
          <w:vertAlign w:val="subscript"/>
        </w:rPr>
        <w:t xml:space="preserve">sec </w:t>
      </w:r>
      <w:r>
        <w:rPr>
          <w:rFonts w:ascii="Calibri" w:eastAsia="Calibri" w:hAnsi="Calibri"/>
          <w:sz w:val="24"/>
          <w:szCs w:val="24"/>
        </w:rPr>
        <w:t>= water gpm flow in secondary loop</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(ewt)</w:t>
      </w:r>
      <w:r>
        <w:rPr>
          <w:rFonts w:ascii="Calibri" w:eastAsia="Calibri" w:hAnsi="Calibri"/>
          <w:sz w:val="24"/>
          <w:szCs w:val="24"/>
          <w:vertAlign w:val="subscript"/>
        </w:rPr>
        <w:t xml:space="preserve">coil </w:t>
      </w:r>
      <w:r>
        <w:rPr>
          <w:rFonts w:ascii="Calibri" w:eastAsia="Calibri" w:hAnsi="Calibri"/>
          <w:sz w:val="24"/>
          <w:szCs w:val="24"/>
        </w:rPr>
        <w:t>= water temperature entering coil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ton </w:t>
      </w:r>
      <w:r>
        <w:rPr>
          <w:rFonts w:ascii="Calibri" w:eastAsia="Calibri" w:hAnsi="Calibri"/>
          <w:sz w:val="24"/>
          <w:szCs w:val="24"/>
        </w:rPr>
        <w:t>= load (ton) from air side to plant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Pipe</w:t>
      </w:r>
      <w:r>
        <w:rPr>
          <w:rFonts w:ascii="Calibri" w:eastAsia="Calibri" w:hAnsi="Calibri"/>
          <w:sz w:val="24"/>
          <w:szCs w:val="24"/>
          <w:vertAlign w:val="subscript"/>
        </w:rPr>
        <w:t xml:space="preserve">size-in </w:t>
      </w:r>
      <w:r>
        <w:rPr>
          <w:rFonts w:ascii="Calibri" w:eastAsia="Calibri" w:hAnsi="Calibri"/>
          <w:sz w:val="24"/>
          <w:szCs w:val="24"/>
        </w:rPr>
        <w:t>= secondary pipe size (inches)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(lwt)</w:t>
      </w:r>
      <w:r>
        <w:rPr>
          <w:rFonts w:ascii="Calibri" w:eastAsia="Calibri" w:hAnsi="Calibri"/>
          <w:sz w:val="24"/>
          <w:szCs w:val="24"/>
          <w:vertAlign w:val="subscript"/>
        </w:rPr>
        <w:t xml:space="preserve">coil </w:t>
      </w:r>
      <w:r>
        <w:rPr>
          <w:rFonts w:ascii="Calibri" w:eastAsia="Calibri" w:hAnsi="Calibri"/>
          <w:sz w:val="24"/>
          <w:szCs w:val="24"/>
        </w:rPr>
        <w:t>= temperature of water leaving coil (F)</w:t>
      </w:r>
    </w:p>
    <w:p w:rsidR="00D1317F" w:rsidRDefault="00D1317F" w:rsidP="00B67819">
      <w:pPr>
        <w:spacing w:after="0" w:line="240" w:lineRule="auto"/>
        <w:rPr>
          <w:rFonts w:ascii="Calibri" w:eastAsia="Calibri" w:hAnsi="Calibri"/>
          <w:color w:val="F79646"/>
          <w:sz w:val="24"/>
          <w:szCs w:val="24"/>
        </w:rPr>
      </w:pPr>
      <w:r>
        <w:rPr>
          <w:rFonts w:ascii="Calibri" w:eastAsia="Calibri" w:hAnsi="Calibri"/>
          <w:color w:val="F79646"/>
          <w:sz w:val="24"/>
          <w:szCs w:val="24"/>
        </w:rPr>
        <w:t>Evaporator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(evap)</w:t>
      </w:r>
      <w:r>
        <w:rPr>
          <w:rFonts w:ascii="Calibri" w:eastAsia="Calibri" w:hAnsi="Calibri"/>
          <w:sz w:val="24"/>
          <w:szCs w:val="24"/>
          <w:vertAlign w:val="subscript"/>
        </w:rPr>
        <w:t xml:space="preserve">ton </w:t>
      </w:r>
      <w:r>
        <w:rPr>
          <w:rFonts w:ascii="Calibri" w:eastAsia="Calibri" w:hAnsi="Calibri"/>
          <w:sz w:val="24"/>
          <w:szCs w:val="24"/>
        </w:rPr>
        <w:t>= load (ton) on one evaporator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ER </w:t>
      </w:r>
      <w:r>
        <w:rPr>
          <w:rFonts w:ascii="Calibri" w:eastAsia="Calibri" w:hAnsi="Calibri"/>
          <w:sz w:val="24"/>
          <w:szCs w:val="24"/>
        </w:rPr>
        <w:t>= evaporator refrigerant temp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ER-app </w:t>
      </w:r>
      <w:r>
        <w:rPr>
          <w:rFonts w:ascii="Calibri" w:eastAsia="Calibri" w:hAnsi="Calibri"/>
          <w:sz w:val="24"/>
          <w:szCs w:val="24"/>
        </w:rPr>
        <w:t>= evaporator refrigerant approach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EVAP</w:t>
      </w:r>
      <w:r>
        <w:rPr>
          <w:rFonts w:ascii="Calibri" w:eastAsia="Calibri" w:hAnsi="Calibri"/>
          <w:sz w:val="24"/>
          <w:szCs w:val="24"/>
          <w:vertAlign w:val="subscript"/>
        </w:rPr>
        <w:t xml:space="preserve">ton </w:t>
      </w:r>
      <w:r>
        <w:rPr>
          <w:rFonts w:ascii="Calibri" w:eastAsia="Calibri" w:hAnsi="Calibri"/>
          <w:sz w:val="24"/>
          <w:szCs w:val="24"/>
        </w:rPr>
        <w:t>= total evaporator loads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evap </w:t>
      </w:r>
      <w:r>
        <w:rPr>
          <w:rFonts w:ascii="Calibri" w:eastAsia="Calibri" w:hAnsi="Calibri"/>
          <w:sz w:val="24"/>
          <w:szCs w:val="24"/>
        </w:rPr>
        <w:t>= pump head thru evaporator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(evap)</w:t>
      </w:r>
      <w:r>
        <w:rPr>
          <w:rFonts w:ascii="Calibri" w:eastAsia="Calibri" w:hAnsi="Calibri"/>
          <w:sz w:val="24"/>
          <w:szCs w:val="24"/>
          <w:vertAlign w:val="subscript"/>
        </w:rPr>
        <w:t xml:space="preserve">ft/sec </w:t>
      </w:r>
      <w:r>
        <w:rPr>
          <w:rFonts w:ascii="Calibri" w:eastAsia="Calibri" w:hAnsi="Calibri"/>
          <w:sz w:val="24"/>
          <w:szCs w:val="24"/>
        </w:rPr>
        <w:t>= velocity water flow thru evaporator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(evap)</w:t>
      </w:r>
      <w:r>
        <w:rPr>
          <w:rFonts w:ascii="Calibri" w:eastAsia="Calibri" w:hAnsi="Calibri"/>
          <w:sz w:val="24"/>
          <w:szCs w:val="24"/>
          <w:vertAlign w:val="subscript"/>
        </w:rPr>
        <w:t xml:space="preserve">des-ft/sec </w:t>
      </w:r>
      <w:r>
        <w:rPr>
          <w:rFonts w:ascii="Calibri" w:eastAsia="Calibri" w:hAnsi="Calibri"/>
          <w:sz w:val="24"/>
          <w:szCs w:val="24"/>
        </w:rPr>
        <w:t>= evaporator design flow velocity</w:t>
      </w:r>
    </w:p>
    <w:p w:rsidR="00D1317F" w:rsidRDefault="00D1317F" w:rsidP="00B67819">
      <w:pPr>
        <w:spacing w:after="0" w:line="240" w:lineRule="auto"/>
        <w:rPr>
          <w:rFonts w:ascii="Calibri" w:eastAsia="Calibri" w:hAnsi="Calibri"/>
          <w:color w:val="F79646"/>
          <w:sz w:val="24"/>
          <w:szCs w:val="24"/>
        </w:rPr>
      </w:pPr>
      <w:r>
        <w:rPr>
          <w:rFonts w:ascii="Calibri" w:eastAsia="Calibri" w:hAnsi="Calibri"/>
          <w:color w:val="F79646"/>
          <w:sz w:val="24"/>
          <w:szCs w:val="24"/>
        </w:rPr>
        <w:lastRenderedPageBreak/>
        <w:t>Compressor: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kW </w:t>
      </w:r>
      <w:r>
        <w:rPr>
          <w:rFonts w:ascii="Calibri" w:eastAsia="Calibri" w:hAnsi="Calibri"/>
          <w:sz w:val="24"/>
          <w:szCs w:val="24"/>
        </w:rPr>
        <w:t>= each chiller kW demand</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lift </w:t>
      </w:r>
      <w:r>
        <w:rPr>
          <w:rFonts w:ascii="Calibri" w:eastAsia="Calibri" w:hAnsi="Calibri"/>
          <w:sz w:val="24"/>
          <w:szCs w:val="24"/>
        </w:rPr>
        <w:t>= (T</w:t>
      </w:r>
      <w:r>
        <w:rPr>
          <w:rFonts w:ascii="Calibri" w:eastAsia="Calibri" w:hAnsi="Calibri"/>
          <w:sz w:val="24"/>
          <w:szCs w:val="24"/>
          <w:vertAlign w:val="subscript"/>
        </w:rPr>
        <w:t xml:space="preserve">CR </w:t>
      </w:r>
      <w:r>
        <w:rPr>
          <w:rFonts w:ascii="Calibri" w:eastAsia="Calibri" w:hAnsi="Calibri"/>
          <w:sz w:val="24"/>
          <w:szCs w:val="24"/>
        </w:rPr>
        <w:t>– T</w:t>
      </w:r>
      <w:r>
        <w:rPr>
          <w:rFonts w:ascii="Calibri" w:eastAsia="Calibri" w:hAnsi="Calibri"/>
          <w:sz w:val="24"/>
          <w:szCs w:val="24"/>
          <w:vertAlign w:val="subscript"/>
        </w:rPr>
        <w:t>ER</w:t>
      </w:r>
      <w:r>
        <w:rPr>
          <w:rFonts w:ascii="Calibri" w:eastAsia="Calibri" w:hAnsi="Calibri"/>
          <w:sz w:val="24"/>
          <w:szCs w:val="24"/>
        </w:rPr>
        <w:t>) = chiller lift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 </w:t>
      </w:r>
      <w:r>
        <w:rPr>
          <w:rFonts w:ascii="Calibri" w:eastAsia="Calibri" w:hAnsi="Calibri"/>
          <w:sz w:val="24"/>
          <w:szCs w:val="24"/>
        </w:rPr>
        <w:t>= percent chiller motor is loaded</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 </w:t>
      </w:r>
      <w:r>
        <w:rPr>
          <w:rFonts w:ascii="Calibri" w:eastAsia="Calibri" w:hAnsi="Calibri"/>
          <w:sz w:val="24"/>
          <w:szCs w:val="24"/>
        </w:rPr>
        <w:t>= number chillers operating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kW </w:t>
      </w:r>
      <w:r>
        <w:rPr>
          <w:rFonts w:ascii="Calibri" w:eastAsia="Calibri" w:hAnsi="Calibri"/>
          <w:sz w:val="24"/>
          <w:szCs w:val="24"/>
        </w:rPr>
        <w:t>= total plant chiller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 kW = total kW demand of plant</w:t>
      </w:r>
    </w:p>
    <w:p w:rsidR="00D1317F" w:rsidRDefault="00D1317F" w:rsidP="00B67819">
      <w:pPr>
        <w:spacing w:after="0" w:line="240" w:lineRule="auto"/>
        <w:rPr>
          <w:rFonts w:ascii="Calibri" w:eastAsia="Calibri" w:hAnsi="Calibri"/>
          <w:color w:val="F79646"/>
          <w:sz w:val="24"/>
          <w:szCs w:val="24"/>
        </w:rPr>
      </w:pPr>
      <w:r>
        <w:rPr>
          <w:rFonts w:ascii="Calibri" w:eastAsia="Calibri" w:hAnsi="Calibri"/>
          <w:color w:val="F79646"/>
          <w:sz w:val="24"/>
          <w:szCs w:val="24"/>
        </w:rPr>
        <w:t>Condenser nomenclature: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(cond)</w:t>
      </w:r>
      <w:r>
        <w:rPr>
          <w:rFonts w:ascii="Calibri" w:eastAsia="Calibri" w:hAnsi="Calibri"/>
          <w:sz w:val="24"/>
          <w:szCs w:val="24"/>
          <w:vertAlign w:val="subscript"/>
        </w:rPr>
        <w:t xml:space="preserve">ton </w:t>
      </w:r>
      <w:r>
        <w:rPr>
          <w:rFonts w:ascii="Calibri" w:eastAsia="Calibri" w:hAnsi="Calibri"/>
          <w:sz w:val="24"/>
          <w:szCs w:val="24"/>
        </w:rPr>
        <w:t>= load (ton) on one condenser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CR </w:t>
      </w:r>
      <w:r>
        <w:rPr>
          <w:rFonts w:ascii="Calibri" w:eastAsia="Calibri" w:hAnsi="Calibri"/>
          <w:sz w:val="24"/>
          <w:szCs w:val="24"/>
        </w:rPr>
        <w:t>= temperature of condenser refrigerant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CR-app </w:t>
      </w:r>
      <w:r>
        <w:rPr>
          <w:rFonts w:ascii="Calibri" w:eastAsia="Calibri" w:hAnsi="Calibri"/>
          <w:sz w:val="24"/>
          <w:szCs w:val="24"/>
        </w:rPr>
        <w:t>= refrigerant approach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(COND)</w:t>
      </w:r>
      <w:r>
        <w:rPr>
          <w:rFonts w:ascii="Calibri" w:eastAsia="Calibri" w:hAnsi="Calibri"/>
          <w:sz w:val="24"/>
          <w:szCs w:val="24"/>
          <w:vertAlign w:val="subscript"/>
        </w:rPr>
        <w:t xml:space="preserve">ton </w:t>
      </w:r>
      <w:r>
        <w:rPr>
          <w:rFonts w:ascii="Calibri" w:eastAsia="Calibri" w:hAnsi="Calibri"/>
          <w:sz w:val="24"/>
          <w:szCs w:val="24"/>
        </w:rPr>
        <w:t>= total load (ton) on all condensers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cond </w:t>
      </w:r>
      <w:r>
        <w:rPr>
          <w:rFonts w:ascii="Calibri" w:eastAsia="Calibri" w:hAnsi="Calibri"/>
          <w:sz w:val="24"/>
          <w:szCs w:val="24"/>
        </w:rPr>
        <w:t>= tower pump head thru condenser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(cond)</w:t>
      </w:r>
      <w:r>
        <w:rPr>
          <w:rFonts w:ascii="Calibri" w:eastAsia="Calibri" w:hAnsi="Calibri"/>
          <w:sz w:val="24"/>
          <w:szCs w:val="24"/>
          <w:vertAlign w:val="subscript"/>
        </w:rPr>
        <w:t xml:space="preserve">ft/sec </w:t>
      </w:r>
      <w:r>
        <w:rPr>
          <w:rFonts w:ascii="Calibri" w:eastAsia="Calibri" w:hAnsi="Calibri"/>
          <w:sz w:val="24"/>
          <w:szCs w:val="24"/>
        </w:rPr>
        <w:t>= tower water flow thru condenser</w:t>
      </w:r>
    </w:p>
    <w:p w:rsidR="00D1317F" w:rsidRDefault="00D1317F" w:rsidP="00B67819">
      <w:pPr>
        <w:spacing w:after="0" w:line="240" w:lineRule="auto"/>
        <w:rPr>
          <w:rFonts w:ascii="Calibri" w:eastAsia="Calibri" w:hAnsi="Calibri"/>
          <w:sz w:val="24"/>
          <w:szCs w:val="24"/>
        </w:rPr>
      </w:pPr>
      <w:r>
        <w:rPr>
          <w:rFonts w:ascii="Calibri" w:eastAsia="Calibri" w:hAnsi="Calibri"/>
          <w:color w:val="F79646"/>
          <w:sz w:val="24"/>
          <w:szCs w:val="24"/>
        </w:rPr>
        <w:t>Tower piping nomenclature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Pipe</w:t>
      </w:r>
      <w:r>
        <w:rPr>
          <w:rFonts w:ascii="Calibri" w:eastAsia="Calibri" w:hAnsi="Calibri"/>
          <w:sz w:val="24"/>
          <w:szCs w:val="24"/>
          <w:vertAlign w:val="subscript"/>
        </w:rPr>
        <w:t xml:space="preserve">size-in </w:t>
      </w:r>
      <w:r>
        <w:rPr>
          <w:rFonts w:ascii="Calibri" w:eastAsia="Calibri" w:hAnsi="Calibri"/>
          <w:sz w:val="24"/>
          <w:szCs w:val="24"/>
        </w:rPr>
        <w:t>= tower pipe size (inches)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gpm</w:t>
      </w:r>
      <w:r>
        <w:rPr>
          <w:rFonts w:ascii="Calibri" w:eastAsia="Calibri" w:hAnsi="Calibri"/>
          <w:sz w:val="24"/>
          <w:szCs w:val="24"/>
          <w:vertAlign w:val="subscript"/>
        </w:rPr>
        <w:t xml:space="preserve">T </w:t>
      </w:r>
      <w:r>
        <w:rPr>
          <w:rFonts w:ascii="Calibri" w:eastAsia="Calibri" w:hAnsi="Calibri"/>
          <w:sz w:val="24"/>
          <w:szCs w:val="24"/>
        </w:rPr>
        <w:t>= each tower water flow (gpm)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T-total </w:t>
      </w:r>
      <w:r>
        <w:rPr>
          <w:rFonts w:ascii="Calibri" w:eastAsia="Calibri" w:hAnsi="Calibri"/>
          <w:sz w:val="24"/>
          <w:szCs w:val="24"/>
        </w:rPr>
        <w:t>= total tower pump head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T-heat </w:t>
      </w:r>
      <w:r>
        <w:rPr>
          <w:rFonts w:ascii="Calibri" w:eastAsia="Calibri" w:hAnsi="Calibri"/>
          <w:sz w:val="24"/>
          <w:szCs w:val="24"/>
        </w:rPr>
        <w:t>= pump heat to atmosphere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 xml:space="preserve">T-kW </w:t>
      </w:r>
      <w:r>
        <w:rPr>
          <w:rFonts w:ascii="Calibri" w:eastAsia="Calibri" w:hAnsi="Calibri"/>
          <w:sz w:val="24"/>
          <w:szCs w:val="24"/>
        </w:rPr>
        <w:t>= each tower pump kW demand</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Ef</w:t>
      </w:r>
      <w:r>
        <w:rPr>
          <w:rFonts w:ascii="Calibri" w:eastAsia="Calibri" w:hAnsi="Calibri"/>
          <w:sz w:val="24"/>
          <w:szCs w:val="24"/>
          <w:vertAlign w:val="subscript"/>
        </w:rPr>
        <w:t xml:space="preserve">T-pump </w:t>
      </w:r>
      <w:r>
        <w:rPr>
          <w:rFonts w:ascii="Calibri" w:eastAsia="Calibri" w:hAnsi="Calibri"/>
          <w:sz w:val="24"/>
          <w:szCs w:val="24"/>
        </w:rPr>
        <w:t>= tower pump efficiency</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w:t>
      </w:r>
      <w:r>
        <w:rPr>
          <w:rFonts w:ascii="Calibri" w:eastAsia="Calibri" w:hAnsi="Calibri"/>
          <w:sz w:val="24"/>
          <w:szCs w:val="24"/>
          <w:vertAlign w:val="subscript"/>
        </w:rPr>
        <w:t>tower #</w:t>
      </w:r>
      <w:r>
        <w:rPr>
          <w:rFonts w:ascii="Calibri" w:eastAsia="Calibri" w:hAnsi="Calibri"/>
          <w:sz w:val="24"/>
          <w:szCs w:val="24"/>
        </w:rPr>
        <w:t xml:space="preserve"> = number of tower pumps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T-pipe </w:t>
      </w:r>
      <w:r>
        <w:rPr>
          <w:rFonts w:ascii="Calibri" w:eastAsia="Calibri" w:hAnsi="Calibri"/>
          <w:sz w:val="24"/>
          <w:szCs w:val="24"/>
        </w:rPr>
        <w:t>= total tower pump head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(ewt)</w:t>
      </w:r>
      <w:r>
        <w:rPr>
          <w:rFonts w:ascii="Calibri" w:eastAsia="Calibri" w:hAnsi="Calibri"/>
          <w:sz w:val="24"/>
          <w:szCs w:val="24"/>
          <w:vertAlign w:val="subscript"/>
        </w:rPr>
        <w:t xml:space="preserve">T </w:t>
      </w:r>
      <w:r>
        <w:rPr>
          <w:rFonts w:ascii="Calibri" w:eastAsia="Calibri" w:hAnsi="Calibri"/>
          <w:sz w:val="24"/>
          <w:szCs w:val="24"/>
        </w:rPr>
        <w:t>= tower entering water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w:t>
      </w:r>
      <w:r>
        <w:rPr>
          <w:rFonts w:ascii="Calibri" w:eastAsia="Calibri" w:hAnsi="Calibri"/>
          <w:sz w:val="24"/>
          <w:szCs w:val="24"/>
          <w:vertAlign w:val="subscript"/>
        </w:rPr>
        <w:t xml:space="preserve">T-static </w:t>
      </w:r>
      <w:r>
        <w:rPr>
          <w:rFonts w:ascii="Calibri" w:eastAsia="Calibri" w:hAnsi="Calibri"/>
          <w:sz w:val="24"/>
          <w:szCs w:val="24"/>
        </w:rPr>
        <w:t>= tower height static head (ft)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range </w:t>
      </w:r>
      <w:r>
        <w:rPr>
          <w:rFonts w:ascii="Calibri" w:eastAsia="Calibri" w:hAnsi="Calibri"/>
          <w:sz w:val="24"/>
          <w:szCs w:val="24"/>
        </w:rPr>
        <w:t>= tower range (F)= (ewt)</w:t>
      </w:r>
      <w:r>
        <w:rPr>
          <w:rFonts w:ascii="Calibri" w:eastAsia="Calibri" w:hAnsi="Calibri"/>
          <w:sz w:val="24"/>
          <w:szCs w:val="24"/>
          <w:vertAlign w:val="subscript"/>
        </w:rPr>
        <w:t xml:space="preserve">T </w:t>
      </w:r>
      <w:r>
        <w:rPr>
          <w:rFonts w:ascii="Calibri" w:eastAsia="Calibri" w:hAnsi="Calibri"/>
          <w:sz w:val="24"/>
          <w:szCs w:val="24"/>
        </w:rPr>
        <w:t>– (lwt)</w:t>
      </w:r>
      <w:r>
        <w:rPr>
          <w:rFonts w:ascii="Calibri" w:eastAsia="Calibri" w:hAnsi="Calibri"/>
          <w:sz w:val="24"/>
          <w:szCs w:val="24"/>
          <w:vertAlign w:val="subscript"/>
        </w:rPr>
        <w:t xml:space="preserve">T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(lwt)</w:t>
      </w:r>
      <w:r>
        <w:rPr>
          <w:rFonts w:ascii="Calibri" w:eastAsia="Calibri" w:hAnsi="Calibri"/>
          <w:sz w:val="24"/>
          <w:szCs w:val="24"/>
          <w:vertAlign w:val="subscript"/>
        </w:rPr>
        <w:t xml:space="preserve">T </w:t>
      </w:r>
      <w:r>
        <w:rPr>
          <w:rFonts w:ascii="Calibri" w:eastAsia="Calibri" w:hAnsi="Calibri"/>
          <w:sz w:val="24"/>
          <w:szCs w:val="24"/>
        </w:rPr>
        <w:t>= tower leaving water temperature (F)</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approach </w:t>
      </w:r>
      <w:r>
        <w:rPr>
          <w:rFonts w:ascii="Calibri" w:eastAsia="Calibri" w:hAnsi="Calibri"/>
          <w:sz w:val="24"/>
          <w:szCs w:val="24"/>
        </w:rPr>
        <w:t>=  (lwt)</w:t>
      </w:r>
      <w:r>
        <w:rPr>
          <w:rFonts w:ascii="Calibri" w:eastAsia="Calibri" w:hAnsi="Calibri"/>
          <w:sz w:val="24"/>
          <w:szCs w:val="24"/>
          <w:vertAlign w:val="subscript"/>
        </w:rPr>
        <w:t xml:space="preserve">T </w:t>
      </w:r>
      <w:r>
        <w:rPr>
          <w:rFonts w:ascii="Calibri" w:eastAsia="Calibri" w:hAnsi="Calibri"/>
          <w:sz w:val="24"/>
          <w:szCs w:val="24"/>
        </w:rPr>
        <w:t>– (T</w:t>
      </w:r>
      <w:r>
        <w:rPr>
          <w:rFonts w:ascii="Calibri" w:eastAsia="Calibri" w:hAnsi="Calibri"/>
          <w:sz w:val="24"/>
          <w:szCs w:val="24"/>
          <w:vertAlign w:val="subscript"/>
        </w:rPr>
        <w:t>wet-bulb</w:t>
      </w:r>
      <w:r>
        <w:rPr>
          <w:rFonts w:ascii="Calibri" w:eastAsia="Calibri" w:hAnsi="Calibri"/>
          <w:sz w:val="24"/>
          <w:szCs w:val="24"/>
        </w:rPr>
        <w:t>)</w:t>
      </w:r>
    </w:p>
    <w:p w:rsidR="00D1317F" w:rsidRDefault="00D1317F" w:rsidP="00B67819">
      <w:pPr>
        <w:spacing w:after="0" w:line="240" w:lineRule="auto"/>
        <w:rPr>
          <w:rFonts w:ascii="Calibri" w:eastAsia="Calibri" w:hAnsi="Calibri"/>
          <w:sz w:val="24"/>
          <w:szCs w:val="24"/>
          <w:vertAlign w:val="subscript"/>
        </w:rPr>
      </w:pPr>
      <w:r>
        <w:rPr>
          <w:rFonts w:ascii="Calibri" w:eastAsia="Calibri" w:hAnsi="Calibri"/>
          <w:color w:val="F79646"/>
          <w:sz w:val="24"/>
          <w:szCs w:val="24"/>
        </w:rPr>
        <w:t>Tower nomenclature</w:t>
      </w:r>
      <w:r>
        <w:rPr>
          <w:rFonts w:ascii="Calibri" w:eastAsia="Calibri" w:hAnsi="Calibri"/>
          <w:sz w:val="24"/>
          <w:szCs w:val="24"/>
          <w:vertAlign w:val="subscript"/>
        </w:rPr>
        <w:t xml:space="preserve">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fan-kW </w:t>
      </w:r>
      <w:r>
        <w:rPr>
          <w:rFonts w:ascii="Calibri" w:eastAsia="Calibri" w:hAnsi="Calibri"/>
          <w:sz w:val="24"/>
          <w:szCs w:val="24"/>
        </w:rPr>
        <w:t>= kW demand of one tower fan</w:t>
      </w:r>
    </w:p>
    <w:p w:rsidR="00D1317F" w:rsidRDefault="00D1317F" w:rsidP="00B67819">
      <w:pPr>
        <w:spacing w:after="0" w:line="240" w:lineRule="auto"/>
        <w:rPr>
          <w:rFonts w:ascii="Calibri" w:eastAsia="Calibri" w:hAnsi="Calibri"/>
          <w:sz w:val="24"/>
          <w:szCs w:val="24"/>
          <w:vertAlign w:val="subscript"/>
        </w:rPr>
      </w:pPr>
      <w:r>
        <w:rPr>
          <w:rFonts w:ascii="Calibri" w:eastAsia="Calibri" w:hAnsi="Calibri"/>
          <w:sz w:val="24"/>
          <w:szCs w:val="24"/>
        </w:rPr>
        <w:t>T</w:t>
      </w:r>
      <w:r>
        <w:rPr>
          <w:rFonts w:ascii="Calibri" w:eastAsia="Calibri" w:hAnsi="Calibri"/>
          <w:sz w:val="24"/>
          <w:szCs w:val="24"/>
          <w:vertAlign w:val="subscript"/>
        </w:rPr>
        <w:t xml:space="preserve">fan-kW </w:t>
      </w:r>
      <w:r>
        <w:rPr>
          <w:rFonts w:ascii="Calibri" w:eastAsia="Calibri" w:hAnsi="Calibri"/>
          <w:sz w:val="24"/>
          <w:szCs w:val="24"/>
        </w:rPr>
        <w:t>= tower fan kW of fans 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fan-% </w:t>
      </w:r>
      <w:r>
        <w:rPr>
          <w:rFonts w:ascii="Calibri" w:eastAsia="Calibri" w:hAnsi="Calibri"/>
          <w:sz w:val="24"/>
          <w:szCs w:val="24"/>
        </w:rPr>
        <w:t xml:space="preserve"> = percent tower fan speed</w:t>
      </w:r>
    </w:p>
    <w:p w:rsidR="00D1317F" w:rsidRDefault="00D1317F" w:rsidP="00B67819">
      <w:pPr>
        <w:spacing w:after="0" w:line="240" w:lineRule="auto"/>
        <w:rPr>
          <w:rFonts w:ascii="Calibri" w:eastAsia="Calibri" w:hAnsi="Calibri"/>
          <w:sz w:val="24"/>
          <w:szCs w:val="24"/>
          <w:vertAlign w:val="subscript"/>
        </w:rPr>
      </w:pPr>
      <w:r>
        <w:rPr>
          <w:rFonts w:ascii="Calibri" w:eastAsia="Calibri" w:hAnsi="Calibri"/>
          <w:sz w:val="24"/>
          <w:szCs w:val="24"/>
        </w:rPr>
        <w:t>t</w:t>
      </w:r>
      <w:r>
        <w:rPr>
          <w:rFonts w:ascii="Calibri" w:eastAsia="Calibri" w:hAnsi="Calibri"/>
          <w:sz w:val="24"/>
          <w:szCs w:val="24"/>
          <w:vertAlign w:val="subscript"/>
        </w:rPr>
        <w:t xml:space="preserve">ton-ex </w:t>
      </w:r>
      <w:r>
        <w:rPr>
          <w:rFonts w:ascii="Calibri" w:eastAsia="Calibri" w:hAnsi="Calibri"/>
          <w:sz w:val="24"/>
          <w:szCs w:val="24"/>
        </w:rPr>
        <w:t>= ton exhaust by one tower</w:t>
      </w:r>
      <w:r>
        <w:rPr>
          <w:rFonts w:ascii="Calibri" w:eastAsia="Calibri" w:hAnsi="Calibri"/>
          <w:sz w:val="24"/>
          <w:szCs w:val="24"/>
          <w:vertAlign w:val="subscript"/>
        </w:rPr>
        <w:t xml:space="preserve"> </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 </w:t>
      </w:r>
      <w:r>
        <w:rPr>
          <w:rFonts w:ascii="Calibri" w:eastAsia="Calibri" w:hAnsi="Calibri"/>
          <w:sz w:val="24"/>
          <w:szCs w:val="24"/>
        </w:rPr>
        <w:t>= number of towers 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ton-ex </w:t>
      </w:r>
      <w:r>
        <w:rPr>
          <w:rFonts w:ascii="Calibri" w:eastAsia="Calibri" w:hAnsi="Calibri"/>
          <w:sz w:val="24"/>
          <w:szCs w:val="24"/>
        </w:rPr>
        <w:t>= ton exhaust by all towers 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w:t>
      </w:r>
      <w:r>
        <w:rPr>
          <w:rFonts w:ascii="Calibri" w:eastAsia="Calibri" w:hAnsi="Calibri"/>
          <w:sz w:val="24"/>
          <w:szCs w:val="24"/>
          <w:vertAlign w:val="subscript"/>
        </w:rPr>
        <w:t xml:space="preserve">rg+app </w:t>
      </w:r>
      <w:r>
        <w:rPr>
          <w:rFonts w:ascii="Calibri" w:eastAsia="Calibri" w:hAnsi="Calibri"/>
          <w:sz w:val="24"/>
          <w:szCs w:val="24"/>
        </w:rPr>
        <w:t>= tower range + approach (F)</w:t>
      </w:r>
    </w:p>
    <w:p w:rsidR="00D1317F" w:rsidRDefault="00D1317F" w:rsidP="00B67819">
      <w:pPr>
        <w:spacing w:after="0" w:line="240" w:lineRule="auto"/>
        <w:rPr>
          <w:rFonts w:ascii="Calibri" w:eastAsia="Calibri" w:hAnsi="Calibri"/>
          <w:color w:val="F79646"/>
          <w:sz w:val="24"/>
          <w:szCs w:val="24"/>
        </w:rPr>
      </w:pPr>
      <w:r>
        <w:rPr>
          <w:rFonts w:ascii="Calibri" w:eastAsia="Calibri" w:hAnsi="Calibri"/>
          <w:color w:val="F79646"/>
          <w:sz w:val="24"/>
          <w:szCs w:val="24"/>
        </w:rPr>
        <w:lastRenderedPageBreak/>
        <w:t>One hour performance indices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BLD</w:t>
      </w:r>
      <w:r>
        <w:rPr>
          <w:rFonts w:ascii="Calibri" w:eastAsia="Calibri" w:hAnsi="Calibri"/>
          <w:sz w:val="24"/>
          <w:szCs w:val="24"/>
          <w:vertAlign w:val="subscript"/>
        </w:rPr>
        <w:t xml:space="preserve">kW </w:t>
      </w:r>
      <w:r>
        <w:rPr>
          <w:rFonts w:ascii="Calibri" w:eastAsia="Calibri" w:hAnsi="Calibri"/>
          <w:sz w:val="24"/>
          <w:szCs w:val="24"/>
        </w:rPr>
        <w:t>= kW demand of building lights &amp; plug loads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kW </w:t>
      </w:r>
      <w:r>
        <w:rPr>
          <w:rFonts w:ascii="Calibri" w:eastAsia="Calibri" w:hAnsi="Calibri"/>
          <w:sz w:val="24"/>
          <w:szCs w:val="24"/>
        </w:rPr>
        <w:t>= air side fans kW, VAV, return terminals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Duct</w:t>
      </w:r>
      <w:r>
        <w:rPr>
          <w:rFonts w:ascii="Calibri" w:eastAsia="Calibri" w:hAnsi="Calibri"/>
          <w:sz w:val="24"/>
          <w:szCs w:val="24"/>
          <w:vertAlign w:val="subscript"/>
        </w:rPr>
        <w:t xml:space="preserve">heat </w:t>
      </w:r>
      <w:r>
        <w:rPr>
          <w:rFonts w:ascii="Calibri" w:eastAsia="Calibri" w:hAnsi="Calibri"/>
          <w:sz w:val="24"/>
          <w:szCs w:val="24"/>
        </w:rPr>
        <w:t>= perimeter heat to air supply</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heat </w:t>
      </w:r>
      <w:r>
        <w:rPr>
          <w:rFonts w:ascii="Calibri" w:eastAsia="Calibri" w:hAnsi="Calibri"/>
          <w:sz w:val="24"/>
          <w:szCs w:val="24"/>
        </w:rPr>
        <w:t>= heat added to fresh air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Heat</w:t>
      </w:r>
      <w:r>
        <w:rPr>
          <w:rFonts w:ascii="Calibri" w:eastAsia="Calibri" w:hAnsi="Calibri"/>
          <w:sz w:val="24"/>
          <w:szCs w:val="24"/>
          <w:vertAlign w:val="subscript"/>
        </w:rPr>
        <w:t xml:space="preserve">total </w:t>
      </w:r>
      <w:r>
        <w:rPr>
          <w:rFonts w:ascii="Calibri" w:eastAsia="Calibri" w:hAnsi="Calibri"/>
          <w:sz w:val="24"/>
          <w:szCs w:val="24"/>
        </w:rPr>
        <w:t>= total heat added to air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kW </w:t>
      </w:r>
      <w:r>
        <w:rPr>
          <w:rFonts w:ascii="Calibri" w:eastAsia="Calibri" w:hAnsi="Calibri"/>
          <w:sz w:val="24"/>
          <w:szCs w:val="24"/>
        </w:rPr>
        <w:t>= total plant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Syst</w:t>
      </w:r>
      <w:r>
        <w:rPr>
          <w:rFonts w:ascii="Calibri" w:eastAsia="Calibri" w:hAnsi="Calibri"/>
          <w:sz w:val="24"/>
          <w:szCs w:val="24"/>
          <w:vertAlign w:val="subscript"/>
        </w:rPr>
        <w:t xml:space="preserve">kW </w:t>
      </w:r>
      <w:r>
        <w:rPr>
          <w:rFonts w:ascii="Calibri" w:eastAsia="Calibri" w:hAnsi="Calibri"/>
          <w:sz w:val="24"/>
          <w:szCs w:val="24"/>
        </w:rPr>
        <w:t>= total system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CCWS</w:t>
      </w:r>
      <w:r>
        <w:rPr>
          <w:rFonts w:ascii="Calibri" w:eastAsia="Calibri" w:hAnsi="Calibri"/>
          <w:sz w:val="24"/>
          <w:szCs w:val="24"/>
          <w:vertAlign w:val="subscript"/>
        </w:rPr>
        <w:t xml:space="preserve">kW </w:t>
      </w:r>
      <w:r>
        <w:rPr>
          <w:rFonts w:ascii="Calibri" w:eastAsia="Calibri" w:hAnsi="Calibri"/>
          <w:sz w:val="24"/>
          <w:szCs w:val="24"/>
        </w:rPr>
        <w:t>= air side + plant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Chiller</w:t>
      </w:r>
      <w:r>
        <w:rPr>
          <w:rFonts w:ascii="Calibri" w:eastAsia="Calibri" w:hAnsi="Calibri"/>
          <w:sz w:val="24"/>
          <w:szCs w:val="24"/>
          <w:vertAlign w:val="subscript"/>
        </w:rPr>
        <w:t xml:space="preserve">kW/evap ton </w:t>
      </w:r>
      <w:r>
        <w:rPr>
          <w:rFonts w:ascii="Calibri" w:eastAsia="Calibri" w:hAnsi="Calibri"/>
          <w:sz w:val="24"/>
          <w:szCs w:val="24"/>
        </w:rPr>
        <w:t>= chiller kW/evaporator ton performance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kW/site ton </w:t>
      </w:r>
      <w:r>
        <w:rPr>
          <w:rFonts w:ascii="Calibri" w:eastAsia="Calibri" w:hAnsi="Calibri"/>
          <w:sz w:val="24"/>
          <w:szCs w:val="24"/>
        </w:rPr>
        <w:t>= plant kW per site or air side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CCWS</w:t>
      </w:r>
      <w:r>
        <w:rPr>
          <w:rFonts w:ascii="Calibri" w:eastAsia="Calibri" w:hAnsi="Calibri"/>
          <w:sz w:val="24"/>
          <w:szCs w:val="24"/>
          <w:vertAlign w:val="subscript"/>
        </w:rPr>
        <w:t xml:space="preserve">kW/site ton </w:t>
      </w:r>
      <w:r>
        <w:rPr>
          <w:rFonts w:ascii="Calibri" w:eastAsia="Calibri" w:hAnsi="Calibri"/>
          <w:sz w:val="24"/>
          <w:szCs w:val="24"/>
        </w:rPr>
        <w:t>= CCWS kW per load to plant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Weather</w:t>
      </w:r>
      <w:r>
        <w:rPr>
          <w:rFonts w:ascii="Calibri" w:eastAsia="Calibri" w:hAnsi="Calibri"/>
          <w:sz w:val="24"/>
          <w:szCs w:val="24"/>
          <w:vertAlign w:val="subscript"/>
        </w:rPr>
        <w:t xml:space="preserve">Ein-ton </w:t>
      </w:r>
      <w:r>
        <w:rPr>
          <w:rFonts w:ascii="Calibri" w:eastAsia="Calibri" w:hAnsi="Calibri"/>
          <w:sz w:val="24"/>
          <w:szCs w:val="24"/>
        </w:rPr>
        <w:t>= weather energy into the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Site</w:t>
      </w:r>
      <w:r>
        <w:rPr>
          <w:rFonts w:ascii="Calibri" w:eastAsia="Calibri" w:hAnsi="Calibri"/>
          <w:sz w:val="24"/>
          <w:szCs w:val="24"/>
          <w:vertAlign w:val="subscript"/>
        </w:rPr>
        <w:t xml:space="preserve">kW-Ein-ton </w:t>
      </w:r>
      <w:r>
        <w:rPr>
          <w:rFonts w:ascii="Calibri" w:eastAsia="Calibri" w:hAnsi="Calibri"/>
          <w:sz w:val="24"/>
          <w:szCs w:val="24"/>
        </w:rPr>
        <w:t>= load (ton) due to site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kW-Ein-ton </w:t>
      </w:r>
      <w:r>
        <w:rPr>
          <w:rFonts w:ascii="Calibri" w:eastAsia="Calibri" w:hAnsi="Calibri"/>
          <w:sz w:val="24"/>
          <w:szCs w:val="24"/>
        </w:rPr>
        <w:t>= load (ton) due to plant kW</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Total</w:t>
      </w:r>
      <w:r>
        <w:rPr>
          <w:rFonts w:ascii="Calibri" w:eastAsia="Calibri" w:hAnsi="Calibri"/>
          <w:sz w:val="24"/>
          <w:szCs w:val="24"/>
          <w:vertAlign w:val="subscript"/>
        </w:rPr>
        <w:t xml:space="preserve">Ein-ton </w:t>
      </w:r>
      <w:r>
        <w:rPr>
          <w:rFonts w:ascii="Calibri" w:eastAsia="Calibri" w:hAnsi="Calibri"/>
          <w:sz w:val="24"/>
          <w:szCs w:val="24"/>
        </w:rPr>
        <w:t>= total energy in to system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Pump</w:t>
      </w:r>
      <w:r>
        <w:rPr>
          <w:rFonts w:ascii="Calibri" w:eastAsia="Calibri" w:hAnsi="Calibri"/>
          <w:sz w:val="24"/>
          <w:szCs w:val="24"/>
          <w:vertAlign w:val="subscript"/>
        </w:rPr>
        <w:t xml:space="preserve">tot-heat-ton </w:t>
      </w:r>
      <w:r>
        <w:rPr>
          <w:rFonts w:ascii="Calibri" w:eastAsia="Calibri" w:hAnsi="Calibri"/>
          <w:sz w:val="24"/>
          <w:szCs w:val="24"/>
        </w:rPr>
        <w:t>= total pump heat out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AHU Ex</w:t>
      </w:r>
      <w:r>
        <w:rPr>
          <w:rFonts w:ascii="Calibri" w:eastAsia="Calibri" w:hAnsi="Calibri"/>
          <w:sz w:val="24"/>
          <w:szCs w:val="24"/>
          <w:vertAlign w:val="subscript"/>
        </w:rPr>
        <w:t xml:space="preserve">lat ton </w:t>
      </w:r>
      <w:r>
        <w:rPr>
          <w:rFonts w:ascii="Calibri" w:eastAsia="Calibri" w:hAnsi="Calibri"/>
          <w:sz w:val="24"/>
          <w:szCs w:val="24"/>
        </w:rPr>
        <w:t>= air exhausted latent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AHU Ex</w:t>
      </w:r>
      <w:r>
        <w:rPr>
          <w:rFonts w:ascii="Calibri" w:eastAsia="Calibri" w:hAnsi="Calibri"/>
          <w:sz w:val="24"/>
          <w:szCs w:val="24"/>
          <w:vertAlign w:val="subscript"/>
        </w:rPr>
        <w:t xml:space="preserve">sen ton </w:t>
      </w:r>
      <w:r>
        <w:rPr>
          <w:rFonts w:ascii="Calibri" w:eastAsia="Calibri" w:hAnsi="Calibri"/>
          <w:sz w:val="24"/>
          <w:szCs w:val="24"/>
        </w:rPr>
        <w:t>= air exhausted sensible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Tower T</w:t>
      </w:r>
      <w:r>
        <w:rPr>
          <w:rFonts w:ascii="Calibri" w:eastAsia="Calibri" w:hAnsi="Calibri"/>
          <w:sz w:val="24"/>
          <w:szCs w:val="24"/>
          <w:vertAlign w:val="subscript"/>
        </w:rPr>
        <w:t xml:space="preserve">ton Ex </w:t>
      </w:r>
      <w:r>
        <w:rPr>
          <w:rFonts w:ascii="Calibri" w:eastAsia="Calibri" w:hAnsi="Calibri"/>
          <w:sz w:val="24"/>
          <w:szCs w:val="24"/>
        </w:rPr>
        <w:t>= energy exhausted by tower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Total E</w:t>
      </w:r>
      <w:r>
        <w:rPr>
          <w:rFonts w:ascii="Calibri" w:eastAsia="Calibri" w:hAnsi="Calibri"/>
          <w:sz w:val="24"/>
          <w:szCs w:val="24"/>
          <w:vertAlign w:val="subscript"/>
        </w:rPr>
        <w:t xml:space="preserve">out ton </w:t>
      </w:r>
      <w:r>
        <w:rPr>
          <w:rFonts w:ascii="Calibri" w:eastAsia="Calibri" w:hAnsi="Calibri"/>
          <w:sz w:val="24"/>
          <w:szCs w:val="24"/>
        </w:rPr>
        <w:t>= total energy out of system (ton)</w:t>
      </w:r>
    </w:p>
    <w:p w:rsidR="00D1317F" w:rsidRDefault="00D1317F" w:rsidP="00B67819">
      <w:pPr>
        <w:spacing w:after="0" w:line="240" w:lineRule="auto"/>
        <w:rPr>
          <w:rFonts w:ascii="Calibri" w:eastAsia="Calibri" w:hAnsi="Calibri"/>
          <w:b/>
          <w:sz w:val="24"/>
          <w:szCs w:val="24"/>
        </w:rPr>
      </w:pPr>
      <w:r>
        <w:rPr>
          <w:rFonts w:ascii="Calibri" w:eastAsia="Calibri" w:hAnsi="Calibri"/>
          <w:b/>
          <w:color w:val="F79646"/>
          <w:sz w:val="24"/>
          <w:szCs w:val="24"/>
        </w:rPr>
        <w:t>24 hour performance indices</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BLD</w:t>
      </w:r>
      <w:r>
        <w:rPr>
          <w:rFonts w:ascii="Calibri" w:eastAsia="Calibri" w:hAnsi="Calibri"/>
          <w:sz w:val="24"/>
          <w:szCs w:val="24"/>
          <w:vertAlign w:val="subscript"/>
        </w:rPr>
        <w:t xml:space="preserve">24hr-kW </w:t>
      </w:r>
      <w:r>
        <w:rPr>
          <w:rFonts w:ascii="Calibri" w:eastAsia="Calibri" w:hAnsi="Calibri"/>
          <w:sz w:val="24"/>
          <w:szCs w:val="24"/>
        </w:rPr>
        <w:t>= building 24 hour kW usage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Fan</w:t>
      </w:r>
      <w:r>
        <w:rPr>
          <w:rFonts w:ascii="Calibri" w:eastAsia="Calibri" w:hAnsi="Calibri"/>
          <w:sz w:val="24"/>
          <w:szCs w:val="24"/>
          <w:vertAlign w:val="subscript"/>
        </w:rPr>
        <w:t xml:space="preserve">24hr-kW </w:t>
      </w:r>
      <w:r>
        <w:rPr>
          <w:rFonts w:ascii="Calibri" w:eastAsia="Calibri" w:hAnsi="Calibri"/>
          <w:sz w:val="24"/>
          <w:szCs w:val="24"/>
        </w:rPr>
        <w:t>= fan system 24 hour kW usage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Duct</w:t>
      </w:r>
      <w:r>
        <w:rPr>
          <w:rFonts w:ascii="Calibri" w:eastAsia="Calibri" w:hAnsi="Calibri"/>
          <w:sz w:val="24"/>
          <w:szCs w:val="24"/>
          <w:vertAlign w:val="subscript"/>
        </w:rPr>
        <w:t xml:space="preserve">24hr-heat kW or therm </w:t>
      </w:r>
      <w:r>
        <w:rPr>
          <w:rFonts w:ascii="Calibri" w:eastAsia="Calibri" w:hAnsi="Calibri"/>
          <w:sz w:val="24"/>
          <w:szCs w:val="24"/>
        </w:rPr>
        <w:t>= duct heat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FA</w:t>
      </w:r>
      <w:r>
        <w:rPr>
          <w:rFonts w:ascii="Calibri" w:eastAsia="Calibri" w:hAnsi="Calibri"/>
          <w:sz w:val="24"/>
          <w:szCs w:val="24"/>
          <w:vertAlign w:val="subscript"/>
        </w:rPr>
        <w:t xml:space="preserve">24hr heat kW or therm </w:t>
      </w:r>
      <w:r>
        <w:rPr>
          <w:rFonts w:ascii="Calibri" w:eastAsia="Calibri" w:hAnsi="Calibri"/>
          <w:sz w:val="24"/>
          <w:szCs w:val="24"/>
        </w:rPr>
        <w:t>= fresh air heat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Heat</w:t>
      </w:r>
      <w:r>
        <w:rPr>
          <w:rFonts w:ascii="Calibri" w:eastAsia="Calibri" w:hAnsi="Calibri"/>
          <w:sz w:val="24"/>
          <w:szCs w:val="24"/>
          <w:vertAlign w:val="subscript"/>
        </w:rPr>
        <w:t xml:space="preserve">24hr total kW or therm </w:t>
      </w:r>
      <w:r>
        <w:rPr>
          <w:rFonts w:ascii="Calibri" w:eastAsia="Calibri" w:hAnsi="Calibri"/>
          <w:sz w:val="24"/>
          <w:szCs w:val="24"/>
        </w:rPr>
        <w:t>= total heat into system air</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24hr kW </w:t>
      </w:r>
      <w:r>
        <w:rPr>
          <w:rFonts w:ascii="Calibri" w:eastAsia="Calibri" w:hAnsi="Calibri"/>
          <w:sz w:val="24"/>
          <w:szCs w:val="24"/>
        </w:rPr>
        <w:t>= plant 24 hour kW usage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Syst</w:t>
      </w:r>
      <w:r>
        <w:rPr>
          <w:rFonts w:ascii="Calibri" w:eastAsia="Calibri" w:hAnsi="Calibri"/>
          <w:sz w:val="24"/>
          <w:szCs w:val="24"/>
          <w:vertAlign w:val="subscript"/>
        </w:rPr>
        <w:t xml:space="preserve">24hr kW &amp; therm </w:t>
      </w:r>
      <w:r>
        <w:rPr>
          <w:rFonts w:ascii="Calibri" w:eastAsia="Calibri" w:hAnsi="Calibri"/>
          <w:sz w:val="24"/>
          <w:szCs w:val="24"/>
        </w:rPr>
        <w:t>= total system 24 hour energy usage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(CCWS)</w:t>
      </w:r>
      <w:r>
        <w:rPr>
          <w:rFonts w:ascii="Calibri" w:eastAsia="Calibri" w:hAnsi="Calibri"/>
          <w:sz w:val="24"/>
          <w:szCs w:val="24"/>
          <w:vertAlign w:val="subscript"/>
        </w:rPr>
        <w:t xml:space="preserve">24hr-kW </w:t>
      </w:r>
      <w:r>
        <w:rPr>
          <w:rFonts w:ascii="Calibri" w:eastAsia="Calibri" w:hAnsi="Calibri"/>
          <w:sz w:val="24"/>
          <w:szCs w:val="24"/>
        </w:rPr>
        <w:t>= Central chilled water system (air side + plant) 24 hour kW usage</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Weather</w:t>
      </w:r>
      <w:r>
        <w:rPr>
          <w:rFonts w:ascii="Calibri" w:eastAsia="Calibri" w:hAnsi="Calibri"/>
          <w:sz w:val="24"/>
          <w:szCs w:val="24"/>
          <w:vertAlign w:val="subscript"/>
        </w:rPr>
        <w:t xml:space="preserve">24hr-Ein-ton </w:t>
      </w:r>
      <w:r>
        <w:rPr>
          <w:rFonts w:ascii="Calibri" w:eastAsia="Calibri" w:hAnsi="Calibri"/>
          <w:sz w:val="24"/>
          <w:szCs w:val="24"/>
        </w:rPr>
        <w:t>= 24 hour weather energy into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SITE</w:t>
      </w:r>
      <w:r>
        <w:rPr>
          <w:rFonts w:ascii="Calibri" w:eastAsia="Calibri" w:hAnsi="Calibri"/>
          <w:sz w:val="24"/>
          <w:szCs w:val="24"/>
          <w:vertAlign w:val="subscript"/>
        </w:rPr>
        <w:t xml:space="preserve">24hr-kW-Ein-ton </w:t>
      </w:r>
      <w:r>
        <w:rPr>
          <w:rFonts w:ascii="Calibri" w:eastAsia="Calibri" w:hAnsi="Calibri"/>
          <w:sz w:val="24"/>
          <w:szCs w:val="24"/>
        </w:rPr>
        <w:t>= 24 hour energy into site, building &amp; air side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Plant</w:t>
      </w:r>
      <w:r>
        <w:rPr>
          <w:rFonts w:ascii="Calibri" w:eastAsia="Calibri" w:hAnsi="Calibri"/>
          <w:sz w:val="24"/>
          <w:szCs w:val="24"/>
          <w:vertAlign w:val="subscript"/>
        </w:rPr>
        <w:t xml:space="preserve">24hr-kW-Ein-ton </w:t>
      </w:r>
      <w:r>
        <w:rPr>
          <w:rFonts w:ascii="Calibri" w:eastAsia="Calibri" w:hAnsi="Calibri"/>
          <w:sz w:val="24"/>
          <w:szCs w:val="24"/>
        </w:rPr>
        <w:t>= 24 hour kW energy into plant</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Total</w:t>
      </w:r>
      <w:r>
        <w:rPr>
          <w:rFonts w:ascii="Calibri" w:eastAsia="Calibri" w:hAnsi="Calibri"/>
          <w:sz w:val="24"/>
          <w:szCs w:val="24"/>
          <w:vertAlign w:val="subscript"/>
        </w:rPr>
        <w:t xml:space="preserve">24hr-Ein-ton </w:t>
      </w:r>
      <w:r>
        <w:rPr>
          <w:rFonts w:ascii="Calibri" w:eastAsia="Calibri" w:hAnsi="Calibri"/>
          <w:sz w:val="24"/>
          <w:szCs w:val="24"/>
        </w:rPr>
        <w:t>= total 24 hour energy into system</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Pump</w:t>
      </w:r>
      <w:r>
        <w:rPr>
          <w:rFonts w:ascii="Calibri" w:eastAsia="Calibri" w:hAnsi="Calibri"/>
          <w:sz w:val="24"/>
          <w:szCs w:val="24"/>
          <w:vertAlign w:val="subscript"/>
        </w:rPr>
        <w:t xml:space="preserve">24hr Heat out-ton </w:t>
      </w:r>
      <w:r>
        <w:rPr>
          <w:rFonts w:ascii="Calibri" w:eastAsia="Calibri" w:hAnsi="Calibri"/>
          <w:sz w:val="24"/>
          <w:szCs w:val="24"/>
        </w:rPr>
        <w:t>= pump heat to atmosphere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AHU Ex</w:t>
      </w:r>
      <w:r>
        <w:rPr>
          <w:rFonts w:ascii="Calibri" w:eastAsia="Calibri" w:hAnsi="Calibri"/>
          <w:sz w:val="24"/>
          <w:szCs w:val="24"/>
          <w:vertAlign w:val="subscript"/>
        </w:rPr>
        <w:t xml:space="preserve">24hr Lat ton </w:t>
      </w:r>
      <w:r>
        <w:rPr>
          <w:rFonts w:ascii="Calibri" w:eastAsia="Calibri" w:hAnsi="Calibri"/>
          <w:sz w:val="24"/>
          <w:szCs w:val="24"/>
        </w:rPr>
        <w:t>= exhausted latent load from building</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AHU Ex</w:t>
      </w:r>
      <w:r>
        <w:rPr>
          <w:rFonts w:ascii="Calibri" w:eastAsia="Calibri" w:hAnsi="Calibri"/>
          <w:sz w:val="24"/>
          <w:szCs w:val="24"/>
          <w:vertAlign w:val="subscript"/>
        </w:rPr>
        <w:t xml:space="preserve">24hr-sen-ton </w:t>
      </w:r>
      <w:r>
        <w:rPr>
          <w:rFonts w:ascii="Calibri" w:eastAsia="Calibri" w:hAnsi="Calibri"/>
          <w:sz w:val="24"/>
          <w:szCs w:val="24"/>
        </w:rPr>
        <w:t>= exhausted sensible load from building</w:t>
      </w:r>
    </w:p>
    <w:p w:rsidR="00D1317F" w:rsidRDefault="00D1317F" w:rsidP="00B67819">
      <w:pPr>
        <w:spacing w:after="0" w:line="240" w:lineRule="auto"/>
        <w:rPr>
          <w:rFonts w:ascii="Calibri" w:eastAsia="Calibri" w:hAnsi="Calibri"/>
          <w:sz w:val="24"/>
          <w:szCs w:val="24"/>
        </w:rPr>
        <w:sectPr w:rsidR="00D1317F" w:rsidSect="00D1317F">
          <w:type w:val="continuous"/>
          <w:pgSz w:w="12240" w:h="15840"/>
          <w:pgMar w:top="1440" w:right="1800" w:bottom="1440" w:left="1800" w:header="720" w:footer="720" w:gutter="0"/>
          <w:cols w:num="2" w:space="720"/>
        </w:sectPr>
      </w:pP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lastRenderedPageBreak/>
        <w:t>Tower</w:t>
      </w:r>
      <w:r>
        <w:rPr>
          <w:rFonts w:ascii="Calibri" w:eastAsia="Calibri" w:hAnsi="Calibri"/>
          <w:sz w:val="24"/>
          <w:szCs w:val="24"/>
          <w:vertAlign w:val="subscript"/>
        </w:rPr>
        <w:t xml:space="preserve">24hr out-ton </w:t>
      </w:r>
      <w:r>
        <w:rPr>
          <w:rFonts w:ascii="Calibri" w:eastAsia="Calibri" w:hAnsi="Calibri"/>
          <w:sz w:val="24"/>
          <w:szCs w:val="24"/>
        </w:rPr>
        <w:t>= tower exhaust from system (ton)</w:t>
      </w:r>
    </w:p>
    <w:p w:rsidR="00D1317F" w:rsidRDefault="00D1317F" w:rsidP="00B67819">
      <w:pPr>
        <w:spacing w:after="0" w:line="240" w:lineRule="auto"/>
        <w:rPr>
          <w:rFonts w:ascii="Calibri" w:eastAsia="Calibri" w:hAnsi="Calibri"/>
          <w:sz w:val="24"/>
          <w:szCs w:val="24"/>
        </w:rPr>
      </w:pPr>
      <w:r>
        <w:rPr>
          <w:rFonts w:ascii="Calibri" w:eastAsia="Calibri" w:hAnsi="Calibri"/>
          <w:sz w:val="24"/>
          <w:szCs w:val="24"/>
        </w:rPr>
        <w:t>Total E</w:t>
      </w:r>
      <w:r>
        <w:rPr>
          <w:rFonts w:ascii="Calibri" w:eastAsia="Calibri" w:hAnsi="Calibri"/>
          <w:sz w:val="24"/>
          <w:szCs w:val="24"/>
          <w:vertAlign w:val="subscript"/>
        </w:rPr>
        <w:t xml:space="preserve">24hr-out-ton </w:t>
      </w:r>
      <w:r>
        <w:rPr>
          <w:rFonts w:ascii="Calibri" w:eastAsia="Calibri" w:hAnsi="Calibri"/>
          <w:sz w:val="24"/>
          <w:szCs w:val="24"/>
        </w:rPr>
        <w:t>= total 24 hour energy out of system</w:t>
      </w:r>
    </w:p>
    <w:p w:rsidR="00D1317F" w:rsidRDefault="00D1317F" w:rsidP="00B67819">
      <w:pPr>
        <w:spacing w:after="0" w:line="240" w:lineRule="auto"/>
      </w:pPr>
    </w:p>
    <w:sectPr w:rsidR="00D1317F" w:rsidSect="00D1317F">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14E" w:rsidRDefault="0014614E" w:rsidP="00D1317F">
      <w:pPr>
        <w:spacing w:after="0" w:line="240" w:lineRule="auto"/>
      </w:pPr>
      <w:r>
        <w:separator/>
      </w:r>
    </w:p>
  </w:endnote>
  <w:endnote w:type="continuationSeparator" w:id="0">
    <w:p w:rsidR="0014614E" w:rsidRDefault="0014614E" w:rsidP="00D13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14E" w:rsidRDefault="0014614E" w:rsidP="00D1317F">
      <w:pPr>
        <w:spacing w:after="0" w:line="240" w:lineRule="auto"/>
      </w:pPr>
      <w:r>
        <w:separator/>
      </w:r>
    </w:p>
  </w:footnote>
  <w:footnote w:type="continuationSeparator" w:id="0">
    <w:p w:rsidR="0014614E" w:rsidRDefault="0014614E" w:rsidP="00D1317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E44"/>
    <w:rsid w:val="00024547"/>
    <w:rsid w:val="000F23BF"/>
    <w:rsid w:val="001367E6"/>
    <w:rsid w:val="0014614E"/>
    <w:rsid w:val="0015612F"/>
    <w:rsid w:val="00174E44"/>
    <w:rsid w:val="001C7EBF"/>
    <w:rsid w:val="00290DB5"/>
    <w:rsid w:val="00292985"/>
    <w:rsid w:val="002E65C8"/>
    <w:rsid w:val="00317C2B"/>
    <w:rsid w:val="00385BD0"/>
    <w:rsid w:val="003C4559"/>
    <w:rsid w:val="003F00B6"/>
    <w:rsid w:val="00486303"/>
    <w:rsid w:val="00486BAD"/>
    <w:rsid w:val="004A7107"/>
    <w:rsid w:val="0058140A"/>
    <w:rsid w:val="005E1F27"/>
    <w:rsid w:val="00624B7D"/>
    <w:rsid w:val="00735696"/>
    <w:rsid w:val="00754AC3"/>
    <w:rsid w:val="007668CC"/>
    <w:rsid w:val="007775B5"/>
    <w:rsid w:val="007E059C"/>
    <w:rsid w:val="007F49F0"/>
    <w:rsid w:val="00816198"/>
    <w:rsid w:val="00827B82"/>
    <w:rsid w:val="008D3DCD"/>
    <w:rsid w:val="00A42216"/>
    <w:rsid w:val="00A5491E"/>
    <w:rsid w:val="00A66BE7"/>
    <w:rsid w:val="00AC5EFF"/>
    <w:rsid w:val="00B67819"/>
    <w:rsid w:val="00C3747C"/>
    <w:rsid w:val="00C85A48"/>
    <w:rsid w:val="00CF72D4"/>
    <w:rsid w:val="00D1317F"/>
    <w:rsid w:val="00D67003"/>
    <w:rsid w:val="00E26E59"/>
    <w:rsid w:val="00EB5E8E"/>
    <w:rsid w:val="00F163A8"/>
    <w:rsid w:val="00F96214"/>
    <w:rsid w:val="00FA31B2"/>
    <w:rsid w:val="00FA4436"/>
    <w:rsid w:val="00FE6698"/>
    <w:rsid w:val="00FE6716"/>
    <w:rsid w:val="00FF5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85D2F95-8D79-4426-8CCC-B608045AC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E44"/>
    <w:rPr>
      <w:rFonts w:ascii="Segoe UI" w:hAnsi="Segoe UI" w:cs="Segoe UI"/>
      <w:sz w:val="18"/>
      <w:szCs w:val="18"/>
    </w:rPr>
  </w:style>
  <w:style w:type="paragraph" w:styleId="NormalWeb">
    <w:name w:val="Normal (Web)"/>
    <w:basedOn w:val="Normal"/>
    <w:uiPriority w:val="99"/>
    <w:unhideWhenUsed/>
    <w:rsid w:val="00CF72D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1317F"/>
    <w:rPr>
      <w:color w:val="0563C1" w:themeColor="hyperlink"/>
      <w:u w:val="single"/>
    </w:rPr>
  </w:style>
  <w:style w:type="paragraph" w:styleId="Header">
    <w:name w:val="header"/>
    <w:basedOn w:val="Normal"/>
    <w:link w:val="HeaderChar"/>
    <w:uiPriority w:val="99"/>
    <w:unhideWhenUsed/>
    <w:rsid w:val="00D131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17F"/>
  </w:style>
  <w:style w:type="paragraph" w:styleId="Footer">
    <w:name w:val="footer"/>
    <w:basedOn w:val="Normal"/>
    <w:link w:val="FooterChar"/>
    <w:uiPriority w:val="99"/>
    <w:unhideWhenUsed/>
    <w:rsid w:val="00D131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1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255920">
      <w:bodyDiv w:val="1"/>
      <w:marLeft w:val="0"/>
      <w:marRight w:val="0"/>
      <w:marTop w:val="0"/>
      <w:marBottom w:val="0"/>
      <w:divBdr>
        <w:top w:val="none" w:sz="0" w:space="0" w:color="auto"/>
        <w:left w:val="none" w:sz="0" w:space="0" w:color="auto"/>
        <w:bottom w:val="none" w:sz="0" w:space="0" w:color="auto"/>
        <w:right w:val="none" w:sz="0" w:space="0" w:color="auto"/>
      </w:divBdr>
    </w:div>
    <w:div w:id="1183278894">
      <w:bodyDiv w:val="1"/>
      <w:marLeft w:val="0"/>
      <w:marRight w:val="0"/>
      <w:marTop w:val="0"/>
      <w:marBottom w:val="0"/>
      <w:divBdr>
        <w:top w:val="none" w:sz="0" w:space="0" w:color="auto"/>
        <w:left w:val="none" w:sz="0" w:space="0" w:color="auto"/>
        <w:bottom w:val="none" w:sz="0" w:space="0" w:color="auto"/>
        <w:right w:val="none" w:sz="0" w:space="0" w:color="auto"/>
      </w:divBdr>
    </w:div>
    <w:div w:id="1284769696">
      <w:bodyDiv w:val="1"/>
      <w:marLeft w:val="0"/>
      <w:marRight w:val="0"/>
      <w:marTop w:val="0"/>
      <w:marBottom w:val="0"/>
      <w:divBdr>
        <w:top w:val="none" w:sz="0" w:space="0" w:color="auto"/>
        <w:left w:val="none" w:sz="0" w:space="0" w:color="auto"/>
        <w:bottom w:val="none" w:sz="0" w:space="0" w:color="auto"/>
        <w:right w:val="none" w:sz="0" w:space="0" w:color="auto"/>
      </w:divBdr>
    </w:div>
    <w:div w:id="1492212000">
      <w:bodyDiv w:val="1"/>
      <w:marLeft w:val="0"/>
      <w:marRight w:val="0"/>
      <w:marTop w:val="0"/>
      <w:marBottom w:val="0"/>
      <w:divBdr>
        <w:top w:val="none" w:sz="0" w:space="0" w:color="auto"/>
        <w:left w:val="none" w:sz="0" w:space="0" w:color="auto"/>
        <w:bottom w:val="none" w:sz="0" w:space="0" w:color="auto"/>
        <w:right w:val="none" w:sz="0" w:space="0" w:color="auto"/>
      </w:divBdr>
    </w:div>
    <w:div w:id="1931431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ergycodes.gov/achieving-30-goal-energy-and-cost-savings-analysis-ashrae-standard-901-2010" TargetMode="Externa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F226A-C834-4513-A885-A5EF0E1B6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3949</TotalTime>
  <Pages>1</Pages>
  <Words>2804</Words>
  <Characters>15983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Kirby Nelson</dc:creator>
  <cp:keywords/>
  <dc:description/>
  <cp:lastModifiedBy>Kirby Nelson</cp:lastModifiedBy>
  <cp:revision>8</cp:revision>
  <cp:lastPrinted>2016-01-18T19:29:00Z</cp:lastPrinted>
  <dcterms:created xsi:type="dcterms:W3CDTF">2016-01-17T15:07:00Z</dcterms:created>
  <dcterms:modified xsi:type="dcterms:W3CDTF">2016-02-15T15:20:00Z</dcterms:modified>
</cp:coreProperties>
</file>