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E96CD" w14:textId="04485156" w:rsidR="00AA141F" w:rsidRPr="00A43615" w:rsidRDefault="005E117E" w:rsidP="00AA141F">
      <w:pPr>
        <w:spacing w:after="0"/>
        <w:rPr>
          <w:b/>
          <w:bCs/>
          <w:color w:val="70AD47" w:themeColor="accent6"/>
          <w:sz w:val="40"/>
          <w:szCs w:val="40"/>
        </w:rPr>
      </w:pPr>
      <w:r>
        <w:rPr>
          <w:b/>
          <w:bCs/>
          <w:color w:val="70AD47" w:themeColor="accent6"/>
          <w:sz w:val="40"/>
          <w:szCs w:val="40"/>
        </w:rPr>
        <w:t>New York City</w:t>
      </w:r>
      <w:r w:rsidR="00A43615">
        <w:rPr>
          <w:b/>
          <w:bCs/>
          <w:color w:val="70AD47" w:themeColor="accent6"/>
          <w:sz w:val="40"/>
          <w:szCs w:val="40"/>
        </w:rPr>
        <w:t xml:space="preserve">-(SEE) Model Building Energy </w:t>
      </w:r>
      <w:r w:rsidR="00B84896" w:rsidRPr="00B84896">
        <w:rPr>
          <w:b/>
          <w:bCs/>
          <w:color w:val="70AD47" w:themeColor="accent6"/>
          <w:sz w:val="40"/>
          <w:szCs w:val="40"/>
        </w:rPr>
        <w:t>Benchmark at Real Weather</w:t>
      </w:r>
      <w:r w:rsidR="00B84896">
        <w:rPr>
          <w:b/>
          <w:bCs/>
          <w:color w:val="70AD47" w:themeColor="accent6"/>
          <w:sz w:val="40"/>
          <w:szCs w:val="40"/>
        </w:rPr>
        <w:t xml:space="preserve"> Conditions.</w:t>
      </w:r>
      <w:r w:rsidR="00B84896" w:rsidRPr="00B84896">
        <w:rPr>
          <w:b/>
          <w:bCs/>
          <w:color w:val="70AD47" w:themeColor="accent6"/>
          <w:sz w:val="40"/>
          <w:szCs w:val="40"/>
        </w:rPr>
        <w:t xml:space="preserve"> </w:t>
      </w:r>
    </w:p>
    <w:p w14:paraId="3BF0BCAA" w14:textId="14AADA37" w:rsidR="00190E02" w:rsidRDefault="1AFA6BF8" w:rsidP="00AA141F">
      <w:pPr>
        <w:spacing w:after="0"/>
        <w:rPr>
          <w:rFonts w:ascii="Calibri" w:eastAsia="Times New Roman" w:hAnsi="Calibri" w:cs="Times New Roman"/>
          <w:b/>
          <w:bCs/>
          <w:color w:val="70AD47" w:themeColor="accent6"/>
          <w:sz w:val="32"/>
          <w:szCs w:val="32"/>
        </w:rPr>
      </w:pPr>
      <w:r w:rsidRPr="1AFA6BF8">
        <w:rPr>
          <w:rFonts w:ascii="Calibri" w:eastAsia="Times New Roman" w:hAnsi="Calibri" w:cs="Times New Roman"/>
          <w:b/>
          <w:bCs/>
          <w:color w:val="70AD47" w:themeColor="accent6"/>
          <w:sz w:val="32"/>
          <w:szCs w:val="32"/>
        </w:rPr>
        <w:t>Introduction/Building Description</w:t>
      </w:r>
    </w:p>
    <w:p w14:paraId="378A9E3F" w14:textId="66DE482D" w:rsidR="00190E02" w:rsidRDefault="00190E02" w:rsidP="00AA141F">
      <w:pPr>
        <w:spacing w:after="0"/>
        <w:rPr>
          <w:rFonts w:ascii="Calibri" w:eastAsia="Times New Roman" w:hAnsi="Calibri" w:cs="Times New Roman"/>
          <w:sz w:val="24"/>
          <w:szCs w:val="24"/>
        </w:rPr>
      </w:pPr>
      <w:r w:rsidRPr="00801426">
        <w:rPr>
          <w:rFonts w:ascii="Calibri" w:eastAsia="Times New Roman" w:hAnsi="Calibri" w:cs="Times New Roman"/>
          <w:sz w:val="24"/>
          <w:szCs w:val="24"/>
        </w:rPr>
        <w:t xml:space="preserve">A system energy equilibrium (SEE) model is a tool for </w:t>
      </w:r>
      <w:r w:rsidR="00801426" w:rsidRPr="00801426">
        <w:rPr>
          <w:rFonts w:ascii="Calibri" w:eastAsia="Times New Roman" w:hAnsi="Calibri" w:cs="Times New Roman"/>
          <w:sz w:val="24"/>
          <w:szCs w:val="24"/>
        </w:rPr>
        <w:t xml:space="preserve">commissioning and evaluating the performance of </w:t>
      </w:r>
      <w:r w:rsidR="00801426">
        <w:rPr>
          <w:rFonts w:ascii="Calibri" w:eastAsia="Times New Roman" w:hAnsi="Calibri" w:cs="Times New Roman"/>
          <w:sz w:val="24"/>
          <w:szCs w:val="24"/>
        </w:rPr>
        <w:t xml:space="preserve">a </w:t>
      </w:r>
      <w:r w:rsidR="00801426" w:rsidRPr="00801426">
        <w:rPr>
          <w:rFonts w:ascii="Calibri" w:eastAsia="Times New Roman" w:hAnsi="Calibri" w:cs="Times New Roman"/>
          <w:sz w:val="24"/>
          <w:szCs w:val="24"/>
        </w:rPr>
        <w:t>building and plant</w:t>
      </w:r>
      <w:r w:rsidR="00801426">
        <w:rPr>
          <w:rFonts w:ascii="Calibri" w:eastAsia="Times New Roman" w:hAnsi="Calibri" w:cs="Times New Roman"/>
          <w:sz w:val="24"/>
          <w:szCs w:val="24"/>
        </w:rPr>
        <w:t xml:space="preserve"> on any day</w:t>
      </w:r>
      <w:r w:rsidR="00801426" w:rsidRPr="00801426">
        <w:rPr>
          <w:rFonts w:ascii="Calibri" w:eastAsia="Times New Roman" w:hAnsi="Calibri" w:cs="Times New Roman"/>
          <w:sz w:val="24"/>
          <w:szCs w:val="24"/>
        </w:rPr>
        <w:t xml:space="preserve">. </w:t>
      </w:r>
      <w:r w:rsidR="00801426">
        <w:rPr>
          <w:rFonts w:ascii="Calibri" w:eastAsia="Times New Roman" w:hAnsi="Calibri" w:cs="Times New Roman"/>
          <w:sz w:val="24"/>
          <w:szCs w:val="24"/>
        </w:rPr>
        <w:t>The (SEE) model also provides the capability to judge the performance of systems on any day. The purpose of this paper is to provide performance data on specify days so that building owners can judge the energy performance of their buildings against an ASHRAE Standard design, in this case a 90.1-2010</w:t>
      </w:r>
      <w:r w:rsidR="00801426">
        <w:rPr>
          <w:rFonts w:ascii="Calibri" w:eastAsia="Times New Roman" w:hAnsi="Calibri" w:cs="Times New Roman"/>
          <w:sz w:val="24"/>
          <w:szCs w:val="24"/>
          <w:vertAlign w:val="superscript"/>
        </w:rPr>
        <w:t>5</w:t>
      </w:r>
      <w:r w:rsidR="00801426">
        <w:rPr>
          <w:rFonts w:ascii="Calibri" w:eastAsia="Times New Roman" w:hAnsi="Calibri" w:cs="Times New Roman"/>
          <w:sz w:val="24"/>
          <w:szCs w:val="24"/>
        </w:rPr>
        <w:t xml:space="preserve"> building and plant design.</w:t>
      </w:r>
    </w:p>
    <w:p w14:paraId="1AAF606B" w14:textId="6189A6BD" w:rsidR="00695007" w:rsidRPr="00695007" w:rsidRDefault="00695007" w:rsidP="00695007">
      <w:pPr>
        <w:spacing w:after="0"/>
        <w:rPr>
          <w:sz w:val="24"/>
          <w:szCs w:val="24"/>
        </w:rPr>
      </w:pPr>
      <w:r>
        <w:rPr>
          <w:rFonts w:ascii="Calibri" w:eastAsia="Times New Roman" w:hAnsi="Calibri" w:cs="Times New Roman"/>
          <w:sz w:val="24"/>
          <w:szCs w:val="24"/>
        </w:rPr>
        <w:t xml:space="preserve">Reader should review </w:t>
      </w:r>
      <w:bookmarkStart w:id="0" w:name="_Hlk70076161"/>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bookmarkEnd w:id="0"/>
    </w:p>
    <w:p w14:paraId="7883E187" w14:textId="5512BB5E" w:rsidR="00695007" w:rsidRPr="00801426" w:rsidRDefault="00695007" w:rsidP="00AA141F">
      <w:pPr>
        <w:spacing w:after="0"/>
        <w:rPr>
          <w:rFonts w:ascii="Calibri" w:eastAsia="Times New Roman" w:hAnsi="Calibri" w:cs="Times New Roman"/>
          <w:sz w:val="24"/>
          <w:szCs w:val="24"/>
        </w:rPr>
      </w:pPr>
    </w:p>
    <w:p w14:paraId="51845A50" w14:textId="77777777" w:rsidR="00AA141F" w:rsidRDefault="00AA141F" w:rsidP="00AA141F">
      <w:pPr>
        <w:spacing w:after="0"/>
        <w:rPr>
          <w:b/>
          <w:bCs/>
          <w:color w:val="70AD47" w:themeColor="accent6"/>
          <w:sz w:val="32"/>
          <w:szCs w:val="32"/>
        </w:rPr>
      </w:pPr>
    </w:p>
    <w:p w14:paraId="5D898E4B" w14:textId="77777777" w:rsidR="00AA141F" w:rsidRDefault="00AA141F" w:rsidP="00AA141F">
      <w:pPr>
        <w:spacing w:after="0"/>
        <w:rPr>
          <w:b/>
          <w:bCs/>
          <w:color w:val="70AD47" w:themeColor="accent6"/>
          <w:sz w:val="32"/>
          <w:szCs w:val="32"/>
        </w:rPr>
      </w:pPr>
      <w:r w:rsidRPr="00980011">
        <w:rPr>
          <w:rFonts w:eastAsia="Calibri"/>
          <w:noProof/>
        </w:rPr>
        <mc:AlternateContent>
          <mc:Choice Requires="wps">
            <w:drawing>
              <wp:inline distT="0" distB="0" distL="0" distR="0" wp14:anchorId="42146DD0" wp14:editId="24C5AF0A">
                <wp:extent cx="2247128" cy="2383525"/>
                <wp:effectExtent l="0" t="0" r="20320" b="17145"/>
                <wp:docPr id="3" name="Cube 3"/>
                <wp:cNvGraphicFramePr/>
                <a:graphic xmlns:a="http://schemas.openxmlformats.org/drawingml/2006/main">
                  <a:graphicData uri="http://schemas.microsoft.com/office/word/2010/wordprocessingShape">
                    <wps:wsp>
                      <wps:cNvSpPr/>
                      <wps:spPr>
                        <a:xfrm>
                          <a:off x="0" y="0"/>
                          <a:ext cx="2247128" cy="2383525"/>
                        </a:xfrm>
                        <a:prstGeom prst="cube">
                          <a:avLst/>
                        </a:prstGeom>
                        <a:solidFill>
                          <a:srgbClr val="70AD47">
                            <a:lumMod val="20000"/>
                            <a:lumOff val="80000"/>
                          </a:srgbClr>
                        </a:solidFill>
                        <a:ln w="12700" cap="flat" cmpd="sng" algn="ctr">
                          <a:solidFill>
                            <a:srgbClr val="5B9BD5">
                              <a:shade val="50000"/>
                            </a:srgbClr>
                          </a:solidFill>
                          <a:prstDash val="solid"/>
                          <a:miter lim="800000"/>
                        </a:ln>
                        <a:effectLst/>
                      </wps:spPr>
                      <wps:txb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42146DD0"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 o:spid="_x0000_s1026" type="#_x0000_t16" style="width:176.95pt;height:18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D0zmgIAAFIFAAAOAAAAZHJzL2Uyb0RvYy54bWysVEtv2zAMvg/YfxB0X504ydIGdYo0QYcB&#10;XVugHXpmZDkWoNckJXb360dJTl/bYRh2sfkSKX78qPOLXkly4M4Loys6PhlRwjUztdC7in5/uPp0&#10;SokPoGuQRvOKPnFPL5YfP5x3dsFL0xpZc0cwifaLzla0DcEuisKzlivwJ8Zyjc7GOAUBVbcragcd&#10;ZleyKEejz0VnXG2dYdx7tG6yky5T/qbhLNw2jeeByIri3UL6uvTdxm+xPIfFzoFtBRuuAf9wCwVC&#10;Y9HnVBsIQPZO/JZKCeaMN004YUYVpmkE46kH7GY8etfNfQuWp14QHG+fYfL/Ly27Odw5IuqKTijR&#10;oHBE6/2Wk0lEprN+gQH39s4Nmkcxttk3TsU/NkD6hObTM5q8D4ShsSyn83GJ82foKyenk1k5i1mL&#10;l+PW+fCFG0WiUFGGlROKcLj2IYceQ2I1b6Sor4SUSXG77Vo6cgAc7Xy02kzn6azcq2+mzmZkyGiY&#10;MZqRCdl8ejTjVXxOk671Jr/UpENGl3PMQBggNxsJAUVlES2vd5SA3CHpWXCp8JvTQ9pcb3Z5drmZ&#10;5aAWaj5Y/+YWsf0N+DYfSSUyZ5UIuDhSqIqmdlKb2I/UERyeqD+AGMeYBxel0G/7YZpbUz/h9J3J&#10;a+EtuxJY7xp8uAOHe4Cd426HW/w00iAcZpAoaY37+Sd7jEd6opeSDvcKofqxB8cpkV81EvdsPJ3G&#10;RUzKdDYvUXGvPdvXHr1Xa4PzHeMrYlkSY3yQR7FxRj3iE7CKVdEFmmHtPJRBWYe87/iIML5apTBc&#10;PgvhWt9bFpNHyCLSD/0jODuwMSCRb8xxB2HxjpQ5Np7UZrUPphGJsRHijCtSKiq4uIlcwyMTX4bX&#10;eop6eQqXvwAAAP//AwBQSwMEFAAGAAgAAAAhAAb4T63cAAAABQEAAA8AAABkcnMvZG93bnJldi54&#10;bWxMj0FPwzAMhe9I/IfISNxYCqMblKYTmoDLDogOEEev8dqKxqmabC3/HsMFLtaznvXe53w1uU4d&#10;aQitZwOXswQUceVty7WB1+3jxQ2oEJEtdp7JwBcFWBWnJzlm1o/8Qscy1kpCOGRooImxz7QOVUMO&#10;w8z3xOLt/eAwyjrU2g44Srjr9FWSLLTDlqWhwZ7WDVWf5cEZeFi3JW42H+96u6Blv39z6fj8ZMz5&#10;2XR/ByrSFP+O4Qdf0KEQpp0/sA2qMyCPxN8p3jyd34LaiVim16CLXP+nL74BAAD//wMAUEsBAi0A&#10;FAAGAAgAAAAhALaDOJL+AAAA4QEAABMAAAAAAAAAAAAAAAAAAAAAAFtDb250ZW50X1R5cGVzXS54&#10;bWxQSwECLQAUAAYACAAAACEAOP0h/9YAAACUAQAACwAAAAAAAAAAAAAAAAAvAQAAX3JlbHMvLnJl&#10;bHNQSwECLQAUAAYACAAAACEAvLw9M5oCAABSBQAADgAAAAAAAAAAAAAAAAAuAgAAZHJzL2Uyb0Rv&#10;Yy54bWxQSwECLQAUAAYACAAAACEABvhPrdwAAAAFAQAADwAAAAAAAAAAAAAAAAD0BAAAZHJzL2Rv&#10;d25yZXYueG1sUEsFBgAAAAAEAAQA8wAAAP0FAAAAAA==&#10;" fillcolor="#e2f0d9" strokecolor="#41719c" strokeweight="1pt">
                <v:textbox>
                  <w:txbxContent>
                    <w:p w14:paraId="11DCD225" w14:textId="77777777" w:rsidR="00F35016" w:rsidRPr="0013023D" w:rsidRDefault="00F35016" w:rsidP="00AA141F">
                      <w:pPr>
                        <w:spacing w:after="0"/>
                        <w:jc w:val="center"/>
                        <w:rPr>
                          <w:b/>
                          <w:color w:val="E2EFD9" w:themeColor="accent6" w:themeTint="33"/>
                          <w:sz w:val="16"/>
                          <w:szCs w:val="16"/>
                        </w:rPr>
                      </w:pPr>
                      <w:r w:rsidRPr="0013023D">
                        <w:rPr>
                          <w:b/>
                          <w:sz w:val="16"/>
                          <w:szCs w:val="16"/>
                        </w:rPr>
                        <w:t>Building 13 Story</w:t>
                      </w:r>
                    </w:p>
                    <w:p w14:paraId="5F7690C8" w14:textId="77777777" w:rsidR="00F35016" w:rsidRPr="0013023D" w:rsidRDefault="00F35016" w:rsidP="00AA141F">
                      <w:pPr>
                        <w:spacing w:after="0"/>
                        <w:jc w:val="center"/>
                        <w:rPr>
                          <w:sz w:val="16"/>
                          <w:szCs w:val="16"/>
                        </w:rPr>
                      </w:pPr>
                      <w:r>
                        <w:rPr>
                          <w:sz w:val="16"/>
                          <w:szCs w:val="16"/>
                        </w:rPr>
                        <w:t>Each Building=56</w:t>
                      </w:r>
                      <w:r w:rsidRPr="0013023D">
                        <w:rPr>
                          <w:sz w:val="16"/>
                          <w:szCs w:val="16"/>
                        </w:rPr>
                        <w:t>5,000 Ft-Sq</w:t>
                      </w:r>
                    </w:p>
                    <w:p w14:paraId="629D4376" w14:textId="77777777" w:rsidR="00F35016" w:rsidRDefault="00F35016" w:rsidP="00AA141F">
                      <w:pPr>
                        <w:spacing w:after="0"/>
                        <w:jc w:val="center"/>
                        <w:rPr>
                          <w:sz w:val="16"/>
                          <w:szCs w:val="16"/>
                        </w:rPr>
                      </w:pPr>
                      <w:r w:rsidRPr="0013023D">
                        <w:rPr>
                          <w:sz w:val="16"/>
                          <w:szCs w:val="16"/>
                        </w:rPr>
                        <w:t>Building height=169 Ft</w:t>
                      </w:r>
                    </w:p>
                    <w:p w14:paraId="4631FAE8" w14:textId="77777777" w:rsidR="00F35016" w:rsidRPr="0013023D" w:rsidRDefault="00F35016" w:rsidP="00AA141F">
                      <w:pPr>
                        <w:spacing w:after="0"/>
                        <w:jc w:val="center"/>
                        <w:rPr>
                          <w:sz w:val="16"/>
                          <w:szCs w:val="16"/>
                        </w:rPr>
                      </w:pPr>
                      <w:r>
                        <w:rPr>
                          <w:sz w:val="16"/>
                          <w:szCs w:val="16"/>
                        </w:rPr>
                        <w:t>13 story building</w:t>
                      </w:r>
                    </w:p>
                    <w:p w14:paraId="0673657C" w14:textId="77777777" w:rsidR="00F35016" w:rsidRPr="0013023D" w:rsidRDefault="00F35016" w:rsidP="00AA141F">
                      <w:pPr>
                        <w:spacing w:after="0"/>
                        <w:jc w:val="center"/>
                        <w:rPr>
                          <w:sz w:val="16"/>
                          <w:szCs w:val="16"/>
                        </w:rPr>
                      </w:pPr>
                      <w:r w:rsidRPr="0013023D">
                        <w:rPr>
                          <w:sz w:val="16"/>
                          <w:szCs w:val="16"/>
                        </w:rPr>
                        <w:t xml:space="preserve">Roof = </w:t>
                      </w:r>
                      <w:r>
                        <w:rPr>
                          <w:sz w:val="16"/>
                          <w:szCs w:val="16"/>
                        </w:rPr>
                        <w:t>43,462</w:t>
                      </w:r>
                      <w:r w:rsidRPr="0013023D">
                        <w:rPr>
                          <w:sz w:val="16"/>
                          <w:szCs w:val="16"/>
                        </w:rPr>
                        <w:t xml:space="preserve"> Ft-Sq</w:t>
                      </w:r>
                    </w:p>
                    <w:p w14:paraId="1408F94D" w14:textId="77777777" w:rsidR="00F35016" w:rsidRPr="0013023D" w:rsidRDefault="00F35016" w:rsidP="00AA141F">
                      <w:pPr>
                        <w:spacing w:after="0"/>
                        <w:jc w:val="center"/>
                        <w:rPr>
                          <w:sz w:val="16"/>
                          <w:szCs w:val="16"/>
                        </w:rPr>
                      </w:pPr>
                      <w:r w:rsidRPr="0013023D">
                        <w:rPr>
                          <w:sz w:val="16"/>
                          <w:szCs w:val="16"/>
                        </w:rPr>
                        <w:t>All walls 37.5% glass</w:t>
                      </w:r>
                    </w:p>
                    <w:p w14:paraId="3750BBBE" w14:textId="77777777" w:rsidR="00F35016" w:rsidRPr="0013023D" w:rsidRDefault="00F35016" w:rsidP="00AA141F">
                      <w:pPr>
                        <w:spacing w:after="0"/>
                        <w:jc w:val="center"/>
                        <w:rPr>
                          <w:sz w:val="16"/>
                          <w:szCs w:val="16"/>
                        </w:rPr>
                      </w:pPr>
                      <w:r w:rsidRPr="0013023D">
                        <w:rPr>
                          <w:sz w:val="16"/>
                          <w:szCs w:val="16"/>
                        </w:rPr>
                        <w:t>Roof U=.048 Wall U=.090</w:t>
                      </w:r>
                    </w:p>
                    <w:p w14:paraId="2F3F276A" w14:textId="77777777" w:rsidR="00F35016" w:rsidRPr="0013023D" w:rsidRDefault="00F35016" w:rsidP="00AA141F">
                      <w:pPr>
                        <w:spacing w:after="0"/>
                        <w:jc w:val="center"/>
                        <w:rPr>
                          <w:sz w:val="16"/>
                          <w:szCs w:val="16"/>
                        </w:rPr>
                      </w:pPr>
                      <w:r w:rsidRPr="0013023D">
                        <w:rPr>
                          <w:sz w:val="16"/>
                          <w:szCs w:val="16"/>
                        </w:rPr>
                        <w:t>Glass U=.55 Glass SHGC=.40</w:t>
                      </w:r>
                    </w:p>
                    <w:p w14:paraId="24D7DA9C" w14:textId="77777777" w:rsidR="00F35016" w:rsidRPr="0013023D" w:rsidRDefault="00F35016" w:rsidP="00AA141F">
                      <w:pPr>
                        <w:spacing w:after="0"/>
                        <w:jc w:val="center"/>
                        <w:rPr>
                          <w:b/>
                          <w:sz w:val="16"/>
                          <w:szCs w:val="16"/>
                        </w:rPr>
                      </w:pPr>
                      <w:r w:rsidRPr="0013023D">
                        <w:rPr>
                          <w:b/>
                          <w:sz w:val="16"/>
                          <w:szCs w:val="16"/>
                        </w:rPr>
                        <w:t>Footprint</w:t>
                      </w:r>
                    </w:p>
                    <w:p w14:paraId="07EA68FE" w14:textId="77777777" w:rsidR="00F35016" w:rsidRPr="0013023D" w:rsidRDefault="00F35016" w:rsidP="00AA141F">
                      <w:pPr>
                        <w:spacing w:after="0"/>
                        <w:jc w:val="center"/>
                        <w:rPr>
                          <w:sz w:val="16"/>
                          <w:szCs w:val="16"/>
                        </w:rPr>
                      </w:pPr>
                      <w:r w:rsidRPr="0013023D">
                        <w:rPr>
                          <w:sz w:val="16"/>
                          <w:szCs w:val="16"/>
                        </w:rPr>
                        <w:t>South=240 Ft North=240 Ft</w:t>
                      </w:r>
                    </w:p>
                    <w:p w14:paraId="46CA9557" w14:textId="77777777" w:rsidR="00F35016" w:rsidRPr="0013023D" w:rsidRDefault="00F35016" w:rsidP="00AA141F">
                      <w:pPr>
                        <w:spacing w:after="0"/>
                        <w:jc w:val="center"/>
                        <w:rPr>
                          <w:sz w:val="16"/>
                          <w:szCs w:val="16"/>
                        </w:rPr>
                      </w:pPr>
                      <w:r w:rsidRPr="0013023D">
                        <w:rPr>
                          <w:sz w:val="16"/>
                          <w:szCs w:val="16"/>
                        </w:rPr>
                        <w:t>Each wall=40,560 Ft-Sq</w:t>
                      </w:r>
                    </w:p>
                    <w:p w14:paraId="64D005DE" w14:textId="77777777" w:rsidR="00F35016" w:rsidRPr="0013023D" w:rsidRDefault="00F35016" w:rsidP="00AA141F">
                      <w:pPr>
                        <w:spacing w:after="0"/>
                        <w:jc w:val="center"/>
                        <w:rPr>
                          <w:sz w:val="16"/>
                          <w:szCs w:val="16"/>
                        </w:rPr>
                      </w:pPr>
                      <w:r w:rsidRPr="0013023D">
                        <w:rPr>
                          <w:sz w:val="16"/>
                          <w:szCs w:val="16"/>
                        </w:rPr>
                        <w:t>East=</w:t>
                      </w:r>
                      <w:r>
                        <w:rPr>
                          <w:sz w:val="16"/>
                          <w:szCs w:val="16"/>
                        </w:rPr>
                        <w:t>181.09</w:t>
                      </w:r>
                      <w:r w:rsidRPr="0013023D">
                        <w:rPr>
                          <w:sz w:val="16"/>
                          <w:szCs w:val="16"/>
                        </w:rPr>
                        <w:t xml:space="preserve"> Ft West=</w:t>
                      </w:r>
                      <w:r>
                        <w:rPr>
                          <w:sz w:val="16"/>
                          <w:szCs w:val="16"/>
                        </w:rPr>
                        <w:t>181.09</w:t>
                      </w:r>
                      <w:r w:rsidRPr="0013023D">
                        <w:rPr>
                          <w:sz w:val="16"/>
                          <w:szCs w:val="16"/>
                        </w:rPr>
                        <w:t xml:space="preserve"> Ft</w:t>
                      </w:r>
                    </w:p>
                    <w:p w14:paraId="1B7DF8A2" w14:textId="77777777" w:rsidR="00F35016" w:rsidRPr="0013023D" w:rsidRDefault="00F35016" w:rsidP="00AA141F">
                      <w:pPr>
                        <w:spacing w:after="0"/>
                        <w:jc w:val="center"/>
                        <w:rPr>
                          <w:sz w:val="16"/>
                          <w:szCs w:val="16"/>
                        </w:rPr>
                      </w:pPr>
                      <w:r w:rsidRPr="0013023D">
                        <w:rPr>
                          <w:sz w:val="16"/>
                          <w:szCs w:val="16"/>
                        </w:rPr>
                        <w:t>Each Wall=3</w:t>
                      </w:r>
                      <w:r>
                        <w:rPr>
                          <w:sz w:val="16"/>
                          <w:szCs w:val="16"/>
                        </w:rPr>
                        <w:t>0,604</w:t>
                      </w:r>
                      <w:r w:rsidRPr="0013023D">
                        <w:rPr>
                          <w:sz w:val="16"/>
                          <w:szCs w:val="16"/>
                        </w:rPr>
                        <w:t xml:space="preserve"> Ft-Sq</w:t>
                      </w:r>
                    </w:p>
                    <w:p w14:paraId="4AB8104E" w14:textId="77777777" w:rsidR="00F35016" w:rsidRDefault="00F35016" w:rsidP="00AA141F">
                      <w:pPr>
                        <w:spacing w:after="0"/>
                        <w:jc w:val="center"/>
                      </w:pPr>
                    </w:p>
                    <w:p w14:paraId="125655AF" w14:textId="77777777" w:rsidR="00F35016" w:rsidRDefault="00F35016" w:rsidP="00AA141F">
                      <w:pPr>
                        <w:jc w:val="center"/>
                      </w:pPr>
                    </w:p>
                  </w:txbxContent>
                </v:textbox>
                <w10:anchorlock/>
              </v:shape>
            </w:pict>
          </mc:Fallback>
        </mc:AlternateContent>
      </w:r>
    </w:p>
    <w:p w14:paraId="0124CE48" w14:textId="79767F54" w:rsidR="00AA141F" w:rsidRPr="00D426A4" w:rsidRDefault="00AA141F" w:rsidP="00AA141F">
      <w:pPr>
        <w:spacing w:after="0"/>
        <w:rPr>
          <w:b/>
          <w:bCs/>
          <w:color w:val="70AD47" w:themeColor="accent6"/>
          <w:sz w:val="24"/>
          <w:szCs w:val="24"/>
        </w:rPr>
      </w:pPr>
      <w:r w:rsidRPr="00D426A4">
        <w:rPr>
          <w:rFonts w:ascii="Calibri" w:hAnsi="Calibri"/>
          <w:b/>
          <w:color w:val="70AD47" w:themeColor="accent6"/>
          <w:sz w:val="24"/>
          <w:szCs w:val="24"/>
        </w:rPr>
        <w:t xml:space="preserve">Figure </w:t>
      </w:r>
      <w:r>
        <w:rPr>
          <w:rFonts w:ascii="Calibri" w:hAnsi="Calibri"/>
          <w:b/>
          <w:color w:val="70AD47" w:themeColor="accent6"/>
          <w:sz w:val="24"/>
          <w:szCs w:val="24"/>
        </w:rPr>
        <w:t>1</w:t>
      </w:r>
      <w:r w:rsidRPr="00D426A4">
        <w:rPr>
          <w:rFonts w:ascii="Calibri" w:hAnsi="Calibri"/>
          <w:b/>
          <w:color w:val="70AD47" w:themeColor="accent6"/>
          <w:sz w:val="24"/>
          <w:szCs w:val="24"/>
        </w:rPr>
        <w:t xml:space="preserve">: Building Description Large </w:t>
      </w:r>
      <w:r>
        <w:rPr>
          <w:rFonts w:ascii="Calibri" w:hAnsi="Calibri"/>
          <w:b/>
          <w:color w:val="70AD47" w:themeColor="accent6"/>
          <w:sz w:val="24"/>
          <w:szCs w:val="24"/>
        </w:rPr>
        <w:t>O</w:t>
      </w:r>
      <w:r w:rsidRPr="00D426A4">
        <w:rPr>
          <w:rFonts w:ascii="Calibri" w:hAnsi="Calibri"/>
          <w:b/>
          <w:color w:val="70AD47" w:themeColor="accent6"/>
          <w:sz w:val="24"/>
          <w:szCs w:val="24"/>
        </w:rPr>
        <w:t>ffice</w:t>
      </w:r>
      <w:r>
        <w:rPr>
          <w:rFonts w:ascii="Calibri" w:hAnsi="Calibri"/>
          <w:b/>
          <w:color w:val="70AD47" w:themeColor="accent6"/>
          <w:sz w:val="24"/>
          <w:szCs w:val="24"/>
        </w:rPr>
        <w:t xml:space="preserve"> Building Designed to</w:t>
      </w:r>
      <w:r w:rsidRPr="00D426A4">
        <w:rPr>
          <w:rFonts w:ascii="Calibri" w:hAnsi="Calibri"/>
          <w:b/>
          <w:color w:val="70AD47" w:themeColor="accent6"/>
          <w:sz w:val="24"/>
          <w:szCs w:val="24"/>
        </w:rPr>
        <w:t xml:space="preserve"> Std. 90.1-20</w:t>
      </w:r>
      <w:r>
        <w:rPr>
          <w:rFonts w:ascii="Calibri" w:hAnsi="Calibri"/>
          <w:b/>
          <w:color w:val="70AD47" w:themeColor="accent6"/>
          <w:sz w:val="24"/>
          <w:szCs w:val="24"/>
        </w:rPr>
        <w:t>1</w:t>
      </w:r>
      <w:r w:rsidRPr="00D426A4">
        <w:rPr>
          <w:rFonts w:ascii="Calibri" w:hAnsi="Calibri"/>
          <w:b/>
          <w:color w:val="70AD47" w:themeColor="accent6"/>
          <w:sz w:val="24"/>
          <w:szCs w:val="24"/>
        </w:rPr>
        <w:t>0</w:t>
      </w:r>
      <w:r>
        <w:rPr>
          <w:rFonts w:ascii="Calibri" w:hAnsi="Calibri"/>
          <w:b/>
          <w:color w:val="70AD47" w:themeColor="accent6"/>
          <w:sz w:val="24"/>
          <w:szCs w:val="24"/>
          <w:vertAlign w:val="superscript"/>
        </w:rPr>
        <w:t>5</w:t>
      </w:r>
      <w:r w:rsidRPr="00D426A4">
        <w:rPr>
          <w:rFonts w:ascii="Calibri" w:hAnsi="Calibri"/>
          <w:b/>
          <w:color w:val="70AD47" w:themeColor="accent6"/>
          <w:sz w:val="24"/>
          <w:szCs w:val="24"/>
        </w:rPr>
        <w:t xml:space="preserve"> </w:t>
      </w:r>
    </w:p>
    <w:p w14:paraId="7C0A5D5F" w14:textId="77777777" w:rsidR="00AA141F" w:rsidRDefault="00AA141F" w:rsidP="00AA141F">
      <w:pPr>
        <w:spacing w:after="0"/>
        <w:rPr>
          <w:b/>
          <w:bCs/>
          <w:color w:val="70AD47" w:themeColor="accent6"/>
        </w:rPr>
      </w:pPr>
    </w:p>
    <w:p w14:paraId="34ACEEB7" w14:textId="0A580B2B" w:rsidR="00AA141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1</w:t>
      </w:r>
      <w:r w:rsidRPr="00B76BEC">
        <w:rPr>
          <w:sz w:val="24"/>
          <w:szCs w:val="24"/>
        </w:rPr>
        <w:t xml:space="preserve"> presents the modeled building</w:t>
      </w:r>
      <w:r>
        <w:rPr>
          <w:sz w:val="24"/>
          <w:szCs w:val="24"/>
        </w:rPr>
        <w:t xml:space="preserve"> of this study</w:t>
      </w:r>
      <w:r w:rsidRPr="00B76BEC">
        <w:rPr>
          <w:sz w:val="24"/>
          <w:szCs w:val="24"/>
        </w:rPr>
        <w:t xml:space="preserve">, a 565,000 square foot large office building </w:t>
      </w:r>
      <w:r>
        <w:rPr>
          <w:sz w:val="24"/>
          <w:szCs w:val="24"/>
        </w:rPr>
        <w:t>based on the data provided by</w:t>
      </w:r>
      <w:r w:rsidRPr="00B76BEC">
        <w:rPr>
          <w:sz w:val="24"/>
          <w:szCs w:val="24"/>
        </w:rPr>
        <w:t xml:space="preserve"> Liu</w:t>
      </w:r>
      <w:r w:rsidRPr="00B76BEC">
        <w:rPr>
          <w:sz w:val="24"/>
          <w:szCs w:val="24"/>
          <w:vertAlign w:val="superscript"/>
        </w:rPr>
        <w:t>5</w:t>
      </w:r>
      <w:r w:rsidRPr="00B76BEC">
        <w:rPr>
          <w:sz w:val="24"/>
          <w:szCs w:val="24"/>
        </w:rPr>
        <w:t>.</w:t>
      </w:r>
      <w:r>
        <w:rPr>
          <w:sz w:val="24"/>
          <w:szCs w:val="24"/>
        </w:rPr>
        <w:t xml:space="preserve"> The office campus is assumed to consist of six </w:t>
      </w:r>
      <w:r w:rsidRPr="0023423E">
        <w:rPr>
          <w:b/>
          <w:bCs/>
          <w:color w:val="70AD47" w:themeColor="accent6"/>
          <w:sz w:val="24"/>
          <w:szCs w:val="24"/>
        </w:rPr>
        <w:t>Figure 1</w:t>
      </w:r>
      <w:r>
        <w:rPr>
          <w:sz w:val="24"/>
          <w:szCs w:val="24"/>
        </w:rPr>
        <w:t xml:space="preserve"> buildings. </w:t>
      </w:r>
    </w:p>
    <w:p w14:paraId="694EA264" w14:textId="218003C9" w:rsidR="00AA141F" w:rsidRPr="00C92105" w:rsidRDefault="00AA141F" w:rsidP="00AA141F">
      <w:pPr>
        <w:spacing w:after="0"/>
        <w:rPr>
          <w:sz w:val="24"/>
          <w:szCs w:val="24"/>
        </w:rPr>
      </w:pPr>
      <w:r w:rsidRPr="009C7A34">
        <w:rPr>
          <w:b/>
          <w:bCs/>
          <w:color w:val="70AD47" w:themeColor="accent6"/>
          <w:sz w:val="24"/>
          <w:szCs w:val="24"/>
        </w:rPr>
        <w:t xml:space="preserve">Figure </w:t>
      </w:r>
      <w:r>
        <w:rPr>
          <w:b/>
          <w:bCs/>
          <w:color w:val="70AD47" w:themeColor="accent6"/>
          <w:sz w:val="24"/>
          <w:szCs w:val="24"/>
        </w:rPr>
        <w:t>2</w:t>
      </w:r>
      <w:r w:rsidRPr="009C7A34">
        <w:rPr>
          <w:sz w:val="24"/>
          <w:szCs w:val="24"/>
        </w:rPr>
        <w:t xml:space="preserve"> </w:t>
      </w:r>
      <w:r>
        <w:rPr>
          <w:sz w:val="24"/>
          <w:szCs w:val="24"/>
        </w:rPr>
        <w:t xml:space="preserve">top chart </w:t>
      </w:r>
      <w:r w:rsidRPr="009C7A34">
        <w:rPr>
          <w:sz w:val="24"/>
          <w:szCs w:val="24"/>
        </w:rPr>
        <w:t xml:space="preserve">gives the assumed design day weather </w:t>
      </w:r>
      <w:r w:rsidR="004F4338" w:rsidRPr="009C7A34">
        <w:rPr>
          <w:sz w:val="24"/>
          <w:szCs w:val="24"/>
        </w:rPr>
        <w:t>conditions</w:t>
      </w:r>
      <w:r w:rsidR="004F4338">
        <w:rPr>
          <w:sz w:val="24"/>
          <w:szCs w:val="24"/>
        </w:rPr>
        <w:t>. The</w:t>
      </w:r>
      <w:r>
        <w:rPr>
          <w:sz w:val="24"/>
          <w:szCs w:val="24"/>
        </w:rPr>
        <w:t xml:space="preserve"> secondary horizontal axis of gives the</w:t>
      </w:r>
      <w:r w:rsidR="00BF479D">
        <w:rPr>
          <w:sz w:val="24"/>
          <w:szCs w:val="24"/>
        </w:rPr>
        <w:t xml:space="preserve"> design day</w:t>
      </w:r>
      <w:r>
        <w:rPr>
          <w:sz w:val="24"/>
          <w:szCs w:val="24"/>
        </w:rPr>
        <w:t xml:space="preserve"> percent clear sky. </w:t>
      </w:r>
    </w:p>
    <w:p w14:paraId="08B8D436" w14:textId="28B203BC" w:rsidR="00AA141F" w:rsidRPr="00C92105" w:rsidRDefault="002E105E" w:rsidP="00AA141F">
      <w:pPr>
        <w:spacing w:after="0"/>
        <w:rPr>
          <w:b/>
          <w:bCs/>
          <w:color w:val="70AD47" w:themeColor="accent6"/>
          <w:sz w:val="32"/>
          <w:szCs w:val="32"/>
        </w:rPr>
      </w:pPr>
      <w:r w:rsidRPr="002E105E">
        <w:rPr>
          <w:noProof/>
        </w:rPr>
        <w:drawing>
          <wp:inline distT="0" distB="0" distL="0" distR="0" wp14:anchorId="22A21454" wp14:editId="692D353E">
            <wp:extent cx="3200400" cy="2730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p>
    <w:p w14:paraId="35B1D517" w14:textId="22E09EAB" w:rsidR="00AA141F" w:rsidRDefault="00343BA5" w:rsidP="00AA141F">
      <w:pPr>
        <w:spacing w:after="0"/>
        <w:rPr>
          <w:b/>
          <w:bCs/>
          <w:color w:val="70AD47" w:themeColor="accent6"/>
          <w:sz w:val="32"/>
          <w:szCs w:val="32"/>
        </w:rPr>
      </w:pPr>
      <w:r w:rsidRPr="00343BA5">
        <w:rPr>
          <w:noProof/>
        </w:rPr>
        <w:drawing>
          <wp:inline distT="0" distB="0" distL="0" distR="0" wp14:anchorId="2CAD64F8" wp14:editId="59DF2F59">
            <wp:extent cx="3200400" cy="31413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3141345"/>
                    </a:xfrm>
                    <a:prstGeom prst="rect">
                      <a:avLst/>
                    </a:prstGeom>
                    <a:noFill/>
                    <a:ln>
                      <a:noFill/>
                    </a:ln>
                  </pic:spPr>
                </pic:pic>
              </a:graphicData>
            </a:graphic>
          </wp:inline>
        </w:drawing>
      </w:r>
    </w:p>
    <w:p w14:paraId="0248930C" w14:textId="08626CB6" w:rsidR="00AA141F" w:rsidRPr="00D426A4" w:rsidRDefault="00AA141F" w:rsidP="00AA141F">
      <w:pPr>
        <w:spacing w:after="0"/>
        <w:rPr>
          <w:b/>
          <w:bCs/>
          <w:color w:val="70AD47" w:themeColor="accent6"/>
          <w:sz w:val="24"/>
          <w:szCs w:val="24"/>
        </w:rPr>
      </w:pPr>
      <w:r w:rsidRPr="00D426A4">
        <w:rPr>
          <w:b/>
          <w:bCs/>
          <w:color w:val="70AD47" w:themeColor="accent6"/>
          <w:sz w:val="24"/>
          <w:szCs w:val="24"/>
        </w:rPr>
        <w:t xml:space="preserve">Figure </w:t>
      </w:r>
      <w:r>
        <w:rPr>
          <w:b/>
          <w:bCs/>
          <w:color w:val="70AD47" w:themeColor="accent6"/>
          <w:sz w:val="24"/>
          <w:szCs w:val="24"/>
        </w:rPr>
        <w:t>2</w:t>
      </w:r>
      <w:r w:rsidRPr="00D426A4">
        <w:rPr>
          <w:b/>
          <w:bCs/>
          <w:color w:val="70AD47" w:themeColor="accent6"/>
          <w:sz w:val="24"/>
          <w:szCs w:val="24"/>
        </w:rPr>
        <w:t xml:space="preserve">: </w:t>
      </w:r>
      <w:r>
        <w:rPr>
          <w:b/>
          <w:bCs/>
          <w:color w:val="70AD47" w:themeColor="accent6"/>
          <w:sz w:val="24"/>
          <w:szCs w:val="24"/>
        </w:rPr>
        <w:t>Top Chart-Design</w:t>
      </w:r>
      <w:r w:rsidR="00BF479D">
        <w:rPr>
          <w:b/>
          <w:bCs/>
          <w:color w:val="70AD47" w:themeColor="accent6"/>
          <w:sz w:val="24"/>
          <w:szCs w:val="24"/>
        </w:rPr>
        <w:t xml:space="preserve"> Day </w:t>
      </w:r>
      <w:r>
        <w:rPr>
          <w:b/>
          <w:bCs/>
          <w:color w:val="70AD47" w:themeColor="accent6"/>
          <w:sz w:val="24"/>
          <w:szCs w:val="24"/>
        </w:rPr>
        <w:t>Weather-Bottom Chart</w:t>
      </w:r>
      <w:r>
        <w:rPr>
          <w:b/>
          <w:bCs/>
          <w:color w:val="70AD47" w:themeColor="accent6"/>
          <w:sz w:val="24"/>
          <w:szCs w:val="24"/>
          <w:vertAlign w:val="superscript"/>
        </w:rPr>
        <w:t>5</w:t>
      </w:r>
      <w:r>
        <w:rPr>
          <w:b/>
          <w:bCs/>
          <w:color w:val="70AD47" w:themeColor="accent6"/>
          <w:sz w:val="24"/>
          <w:szCs w:val="24"/>
        </w:rPr>
        <w:t>-</w:t>
      </w:r>
      <w:r w:rsidRPr="00D426A4">
        <w:rPr>
          <w:b/>
          <w:bCs/>
          <w:color w:val="70AD47" w:themeColor="accent6"/>
          <w:sz w:val="24"/>
          <w:szCs w:val="24"/>
        </w:rPr>
        <w:t xml:space="preserve">Light kW, Plug kW, &amp; </w:t>
      </w:r>
      <w:r>
        <w:rPr>
          <w:b/>
          <w:bCs/>
          <w:color w:val="70AD47" w:themeColor="accent6"/>
          <w:sz w:val="24"/>
          <w:szCs w:val="24"/>
        </w:rPr>
        <w:t xml:space="preserve"># </w:t>
      </w:r>
      <w:r w:rsidRPr="00D426A4">
        <w:rPr>
          <w:b/>
          <w:bCs/>
          <w:color w:val="70AD47" w:themeColor="accent6"/>
          <w:sz w:val="24"/>
          <w:szCs w:val="24"/>
        </w:rPr>
        <w:t>people</w:t>
      </w:r>
    </w:p>
    <w:p w14:paraId="353DF5F9" w14:textId="77777777" w:rsidR="00AA141F" w:rsidRDefault="00AA141F" w:rsidP="00AA141F">
      <w:pPr>
        <w:spacing w:after="0"/>
        <w:rPr>
          <w:color w:val="000000" w:themeColor="text1"/>
          <w:sz w:val="24"/>
          <w:szCs w:val="24"/>
        </w:rPr>
      </w:pPr>
    </w:p>
    <w:p w14:paraId="7D89A783" w14:textId="6119E7CD" w:rsidR="00801426" w:rsidRPr="0046734F" w:rsidRDefault="00AA141F" w:rsidP="00AA141F">
      <w:pPr>
        <w:spacing w:after="0"/>
        <w:rPr>
          <w:sz w:val="24"/>
          <w:szCs w:val="24"/>
        </w:rPr>
      </w:pPr>
      <w:r w:rsidRPr="00B76BEC">
        <w:rPr>
          <w:b/>
          <w:bCs/>
          <w:color w:val="70AD47" w:themeColor="accent6"/>
          <w:sz w:val="24"/>
          <w:szCs w:val="24"/>
        </w:rPr>
        <w:t xml:space="preserve">Figure </w:t>
      </w:r>
      <w:r>
        <w:rPr>
          <w:b/>
          <w:bCs/>
          <w:color w:val="70AD47" w:themeColor="accent6"/>
          <w:sz w:val="24"/>
          <w:szCs w:val="24"/>
        </w:rPr>
        <w:t>2</w:t>
      </w:r>
      <w:r w:rsidRPr="00B76BEC">
        <w:rPr>
          <w:b/>
          <w:bCs/>
          <w:color w:val="70AD47" w:themeColor="accent6"/>
          <w:sz w:val="24"/>
          <w:szCs w:val="24"/>
        </w:rPr>
        <w:t xml:space="preserve"> </w:t>
      </w:r>
      <w:r w:rsidRPr="0023423E">
        <w:rPr>
          <w:sz w:val="24"/>
          <w:szCs w:val="24"/>
        </w:rPr>
        <w:t xml:space="preserve">bottom chart gives </w:t>
      </w:r>
      <w:r w:rsidRPr="00B76BEC">
        <w:rPr>
          <w:sz w:val="24"/>
          <w:szCs w:val="24"/>
        </w:rPr>
        <w:t>the light</w:t>
      </w:r>
      <w:r>
        <w:rPr>
          <w:sz w:val="24"/>
          <w:szCs w:val="24"/>
        </w:rPr>
        <w:t>s</w:t>
      </w:r>
      <w:r w:rsidRPr="00B76BEC">
        <w:rPr>
          <w:sz w:val="24"/>
          <w:szCs w:val="24"/>
        </w:rPr>
        <w:t xml:space="preserve"> and plug </w:t>
      </w:r>
      <w:r>
        <w:rPr>
          <w:sz w:val="24"/>
          <w:szCs w:val="24"/>
        </w:rPr>
        <w:t xml:space="preserve">kW </w:t>
      </w:r>
      <w:r w:rsidRPr="00B76BEC">
        <w:rPr>
          <w:sz w:val="24"/>
          <w:szCs w:val="24"/>
        </w:rPr>
        <w:t>demand per time of day</w:t>
      </w:r>
      <w:r>
        <w:rPr>
          <w:sz w:val="24"/>
          <w:szCs w:val="24"/>
        </w:rPr>
        <w:t xml:space="preserve"> </w:t>
      </w:r>
      <w:r w:rsidR="00F84102">
        <w:rPr>
          <w:sz w:val="24"/>
          <w:szCs w:val="24"/>
        </w:rPr>
        <w:t>and</w:t>
      </w:r>
      <w:r>
        <w:rPr>
          <w:sz w:val="24"/>
          <w:szCs w:val="24"/>
        </w:rPr>
        <w:t xml:space="preserve"> the number of people in the building</w:t>
      </w:r>
      <w:r w:rsidRPr="00B76BEC">
        <w:rPr>
          <w:sz w:val="24"/>
          <w:szCs w:val="24"/>
        </w:rPr>
        <w:t xml:space="preserve"> as interpreted from Liu</w:t>
      </w:r>
      <w:r w:rsidRPr="00B76BEC">
        <w:rPr>
          <w:sz w:val="24"/>
          <w:szCs w:val="24"/>
          <w:vertAlign w:val="superscript"/>
        </w:rPr>
        <w:t>5</w:t>
      </w:r>
      <w:r>
        <w:rPr>
          <w:sz w:val="24"/>
          <w:szCs w:val="24"/>
        </w:rPr>
        <w:t xml:space="preserve">. </w:t>
      </w:r>
      <w:r w:rsidR="00190E02" w:rsidRPr="00801426">
        <w:rPr>
          <w:b/>
          <w:bCs/>
          <w:color w:val="70AD47" w:themeColor="accent6"/>
          <w:sz w:val="24"/>
          <w:szCs w:val="24"/>
        </w:rPr>
        <w:t>Figures 1 &amp; 2 plus Table 2</w:t>
      </w:r>
      <w:r w:rsidR="00190E02" w:rsidRPr="00801426">
        <w:rPr>
          <w:color w:val="70AD47" w:themeColor="accent6"/>
          <w:sz w:val="24"/>
          <w:szCs w:val="24"/>
        </w:rPr>
        <w:t xml:space="preserve"> </w:t>
      </w:r>
      <w:r w:rsidR="00190E02">
        <w:rPr>
          <w:sz w:val="24"/>
          <w:szCs w:val="24"/>
        </w:rPr>
        <w:t xml:space="preserve">give sufficient data to (SEE) model the </w:t>
      </w:r>
      <w:r w:rsidR="00801426">
        <w:rPr>
          <w:sz w:val="24"/>
          <w:szCs w:val="24"/>
        </w:rPr>
        <w:t>ASHRAE Standard 90.1-2010</w:t>
      </w:r>
      <w:r w:rsidR="00801426">
        <w:rPr>
          <w:sz w:val="24"/>
          <w:szCs w:val="24"/>
          <w:vertAlign w:val="superscript"/>
        </w:rPr>
        <w:t>5</w:t>
      </w:r>
      <w:r w:rsidR="00801426">
        <w:rPr>
          <w:sz w:val="24"/>
          <w:szCs w:val="24"/>
        </w:rPr>
        <w:t xml:space="preserve"> </w:t>
      </w:r>
      <w:r w:rsidR="00190E02">
        <w:rPr>
          <w:sz w:val="24"/>
          <w:szCs w:val="24"/>
        </w:rPr>
        <w:t xml:space="preserve">building and plant. </w:t>
      </w:r>
    </w:p>
    <w:p w14:paraId="19E30722" w14:textId="77777777" w:rsidR="00801426" w:rsidRPr="003F697C" w:rsidRDefault="00801426" w:rsidP="00AA141F">
      <w:pPr>
        <w:spacing w:after="0"/>
        <w:rPr>
          <w:sz w:val="24"/>
          <w:szCs w:val="24"/>
        </w:rPr>
      </w:pPr>
    </w:p>
    <w:tbl>
      <w:tblPr>
        <w:tblStyle w:val="TableGrid"/>
        <w:tblW w:w="0" w:type="auto"/>
        <w:tblLook w:val="04A0" w:firstRow="1" w:lastRow="0" w:firstColumn="1" w:lastColumn="0" w:noHBand="0" w:noVBand="1"/>
      </w:tblPr>
      <w:tblGrid>
        <w:gridCol w:w="5030"/>
      </w:tblGrid>
      <w:tr w:rsidR="00AA141F" w:rsidRPr="00DC0145" w14:paraId="4ECE8869" w14:textId="77777777" w:rsidTr="00F35016">
        <w:tc>
          <w:tcPr>
            <w:tcW w:w="5030" w:type="dxa"/>
          </w:tcPr>
          <w:p w14:paraId="4BF345EE" w14:textId="77777777" w:rsidR="00AA141F" w:rsidRPr="00893895" w:rsidRDefault="00AA141F" w:rsidP="00F35016">
            <w:pPr>
              <w:rPr>
                <w:b/>
                <w:bCs/>
                <w:color w:val="70AD47" w:themeColor="accent6"/>
                <w:sz w:val="24"/>
                <w:szCs w:val="24"/>
              </w:rPr>
            </w:pPr>
            <w:bookmarkStart w:id="1" w:name="_Hlk67394942"/>
            <w:r w:rsidRPr="00DC0145">
              <w:rPr>
                <w:b/>
                <w:bCs/>
                <w:color w:val="70AD47" w:themeColor="accent6"/>
                <w:sz w:val="24"/>
                <w:szCs w:val="24"/>
              </w:rPr>
              <w:t xml:space="preserve">    Building Location and Design</w:t>
            </w:r>
          </w:p>
        </w:tc>
      </w:tr>
      <w:tr w:rsidR="00AA141F" w14:paraId="7FC1092F"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725E1232" w14:textId="77777777" w:rsidTr="00F35016">
              <w:trPr>
                <w:trHeight w:val="293"/>
              </w:trPr>
              <w:tc>
                <w:tcPr>
                  <w:tcW w:w="4955" w:type="dxa"/>
                </w:tcPr>
                <w:p w14:paraId="645412E3" w14:textId="77777777" w:rsidR="00AA141F" w:rsidRDefault="00AA141F" w:rsidP="00AA141F">
                  <w:pPr>
                    <w:pStyle w:val="ListParagraph"/>
                    <w:numPr>
                      <w:ilvl w:val="0"/>
                      <w:numId w:val="1"/>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08657A24" w14:textId="77777777" w:rsidR="00AA141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380B6B3B" w14:textId="77777777" w:rsidR="00AA141F" w:rsidRPr="00375F8A"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AE1C561" w14:textId="6D546709" w:rsidR="00AA141F" w:rsidRPr="00EF06BC" w:rsidRDefault="00EF06BC" w:rsidP="00EF06BC">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Design weather</w:t>
                  </w:r>
                  <w:r w:rsidR="00AA141F" w:rsidRPr="00375F8A">
                    <w:rPr>
                      <w:rFonts w:ascii="Calibri" w:eastAsia="Times New Roman" w:hAnsi="Calibri" w:cs="Times New Roman"/>
                      <w:sz w:val="24"/>
                      <w:szCs w:val="24"/>
                    </w:rPr>
                    <w:t xml:space="preserve">-Figure </w:t>
                  </w:r>
                  <w:r w:rsidR="00AA141F">
                    <w:rPr>
                      <w:rFonts w:ascii="Calibri" w:eastAsia="Times New Roman" w:hAnsi="Calibri" w:cs="Times New Roman"/>
                      <w:sz w:val="24"/>
                      <w:szCs w:val="24"/>
                    </w:rPr>
                    <w:t>2</w:t>
                  </w:r>
                  <w:r w:rsidR="00AA141F" w:rsidRPr="00EF06BC">
                    <w:rPr>
                      <w:rFonts w:ascii="Calibri" w:eastAsia="Times New Roman" w:hAnsi="Calibri" w:cs="Times New Roman"/>
                      <w:sz w:val="24"/>
                      <w:szCs w:val="24"/>
                    </w:rPr>
                    <w:t xml:space="preserve"> </w:t>
                  </w:r>
                </w:p>
              </w:tc>
            </w:tr>
            <w:tr w:rsidR="00AA141F" w:rsidRPr="00DC0145" w14:paraId="314DDB44" w14:textId="77777777" w:rsidTr="00F35016">
              <w:trPr>
                <w:trHeight w:val="575"/>
              </w:trPr>
              <w:tc>
                <w:tcPr>
                  <w:tcW w:w="4955" w:type="dxa"/>
                </w:tcPr>
                <w:p w14:paraId="1DED0107" w14:textId="0293A723" w:rsidR="00AA141F"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Building design </w:t>
                  </w:r>
                  <w:r w:rsidR="00EF06BC">
                    <w:rPr>
                      <w:rFonts w:ascii="Calibri" w:eastAsia="Times New Roman" w:hAnsi="Calibri" w:cs="Times New Roman"/>
                      <w:sz w:val="24"/>
                      <w:szCs w:val="24"/>
                    </w:rPr>
                    <w:t>from</w:t>
                  </w:r>
                  <w:r w:rsidRPr="00EF06BC">
                    <w:rPr>
                      <w:rFonts w:ascii="Calibri" w:eastAsia="Times New Roman" w:hAnsi="Calibri" w:cs="Times New Roman"/>
                      <w:sz w:val="24"/>
                      <w:szCs w:val="24"/>
                    </w:rPr>
                    <w:t xml:space="preserve"> Liu</w:t>
                  </w:r>
                  <w:r w:rsidRPr="00EF06BC">
                    <w:rPr>
                      <w:rFonts w:ascii="Calibri" w:eastAsia="Times New Roman" w:hAnsi="Calibri" w:cs="Times New Roman"/>
                      <w:sz w:val="24"/>
                      <w:szCs w:val="24"/>
                      <w:vertAlign w:val="superscript"/>
                    </w:rPr>
                    <w:t>5</w:t>
                  </w:r>
                  <w:r>
                    <w:rPr>
                      <w:rFonts w:ascii="Calibri" w:eastAsia="Times New Roman" w:hAnsi="Calibri" w:cs="Times New Roman"/>
                      <w:sz w:val="24"/>
                      <w:szCs w:val="24"/>
                    </w:rPr>
                    <w:t>.</w:t>
                  </w:r>
                </w:p>
                <w:p w14:paraId="284D1C92" w14:textId="77777777" w:rsidR="00AA141F" w:rsidRPr="00DC0145" w:rsidRDefault="00AA141F" w:rsidP="00AA141F">
                  <w:pPr>
                    <w:numPr>
                      <w:ilvl w:val="0"/>
                      <w:numId w:val="1"/>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71AFD37A" w14:textId="77777777" w:rsidTr="00F35016">
              <w:trPr>
                <w:trHeight w:val="302"/>
              </w:trPr>
              <w:tc>
                <w:tcPr>
                  <w:tcW w:w="4955" w:type="dxa"/>
                </w:tcPr>
                <w:p w14:paraId="12E18B75" w14:textId="77777777" w:rsidR="00AA141F" w:rsidRPr="00FE0C27" w:rsidRDefault="00AA141F" w:rsidP="00AA141F">
                  <w:pPr>
                    <w:numPr>
                      <w:ilvl w:val="0"/>
                      <w:numId w:val="1"/>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21A8B3AA" w14:textId="77777777" w:rsidTr="00F35016">
              <w:trPr>
                <w:trHeight w:val="293"/>
              </w:trPr>
              <w:tc>
                <w:tcPr>
                  <w:tcW w:w="4955" w:type="dxa"/>
                </w:tcPr>
                <w:p w14:paraId="0150F692" w14:textId="77777777" w:rsidR="00AA141F" w:rsidRPr="00FE0C27" w:rsidRDefault="00AA141F" w:rsidP="00AA141F">
                  <w:pPr>
                    <w:numPr>
                      <w:ilvl w:val="0"/>
                      <w:numId w:val="1"/>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1A0FED46" w14:textId="4B233567" w:rsidR="00AA141F" w:rsidRDefault="00AA141F"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20C48131" w14:textId="6E86ECBD" w:rsidR="00FD4152" w:rsidRDefault="00A30B61" w:rsidP="00AA141F">
                  <w:pPr>
                    <w:numPr>
                      <w:ilvl w:val="0"/>
                      <w:numId w:val="1"/>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700E4CAD" w14:textId="3F73817F"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Duct design 7.0 in. water</w:t>
                  </w:r>
                </w:p>
                <w:p w14:paraId="6FA081AB" w14:textId="6834F7B1"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Fan powered terminals </w:t>
                  </w:r>
                  <w:r w:rsidR="005D485F" w:rsidRPr="00EF06BC">
                    <w:rPr>
                      <w:rFonts w:ascii="Calibri" w:eastAsia="Times New Roman" w:hAnsi="Calibri" w:cs="Times New Roman"/>
                      <w:sz w:val="24"/>
                      <w:szCs w:val="24"/>
                    </w:rPr>
                    <w:t>installed.</w:t>
                  </w:r>
                </w:p>
                <w:p w14:paraId="7B9B663E" w14:textId="52A52C9D" w:rsidR="00AA141F" w:rsidRPr="00EF06BC" w:rsidRDefault="00AA141F" w:rsidP="00AA141F">
                  <w:pPr>
                    <w:numPr>
                      <w:ilvl w:val="0"/>
                      <w:numId w:val="1"/>
                    </w:numPr>
                    <w:rPr>
                      <w:rFonts w:ascii="Calibri" w:eastAsia="Times New Roman" w:hAnsi="Calibri" w:cs="Times New Roman"/>
                      <w:sz w:val="24"/>
                      <w:szCs w:val="24"/>
                    </w:rPr>
                  </w:pPr>
                  <w:r w:rsidRPr="00EF06BC">
                    <w:rPr>
                      <w:rFonts w:ascii="Calibri" w:eastAsia="Times New Roman" w:hAnsi="Calibri" w:cs="Times New Roman"/>
                      <w:sz w:val="24"/>
                      <w:szCs w:val="24"/>
                    </w:rPr>
                    <w:t xml:space="preserve">Return air fans </w:t>
                  </w:r>
                  <w:r w:rsidR="005D485F" w:rsidRPr="00EF06BC">
                    <w:rPr>
                      <w:rFonts w:ascii="Calibri" w:eastAsia="Times New Roman" w:hAnsi="Calibri" w:cs="Times New Roman"/>
                      <w:sz w:val="24"/>
                      <w:szCs w:val="24"/>
                    </w:rPr>
                    <w:t>installed.</w:t>
                  </w:r>
                </w:p>
                <w:p w14:paraId="13AE52BC"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2DA1A0E7" w14:textId="77777777" w:rsidTr="00F35016">
              <w:trPr>
                <w:trHeight w:val="293"/>
              </w:trPr>
              <w:tc>
                <w:tcPr>
                  <w:tcW w:w="4955" w:type="dxa"/>
                </w:tcPr>
                <w:p w14:paraId="60015187"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Lights on/off control 6% on after hours.</w:t>
                  </w:r>
                </w:p>
              </w:tc>
            </w:tr>
            <w:tr w:rsidR="00AA141F" w:rsidRPr="00DC0145" w14:paraId="0E04A00F" w14:textId="77777777" w:rsidTr="00F35016">
              <w:trPr>
                <w:trHeight w:val="302"/>
              </w:trPr>
              <w:tc>
                <w:tcPr>
                  <w:tcW w:w="4955" w:type="dxa"/>
                </w:tcPr>
                <w:p w14:paraId="2CA6973C" w14:textId="77777777" w:rsidR="00AA141F" w:rsidRPr="009948DF" w:rsidRDefault="00AA141F" w:rsidP="00AA141F">
                  <w:pPr>
                    <w:numPr>
                      <w:ilvl w:val="0"/>
                      <w:numId w:val="1"/>
                    </w:numPr>
                    <w:jc w:val="both"/>
                    <w:rPr>
                      <w:rFonts w:ascii="Calibri" w:eastAsia="Times New Roman" w:hAnsi="Calibri" w:cs="Times New Roman"/>
                      <w:sz w:val="24"/>
                      <w:szCs w:val="24"/>
                    </w:rPr>
                  </w:pPr>
                  <w:r w:rsidRPr="009948DF">
                    <w:rPr>
                      <w:rFonts w:ascii="Calibri" w:eastAsia="Times New Roman" w:hAnsi="Calibri" w:cs="Times New Roman"/>
                      <w:sz w:val="24"/>
                      <w:szCs w:val="24"/>
                    </w:rPr>
                    <w:t>Plugs on/off control 44% on after hours.</w:t>
                  </w:r>
                </w:p>
              </w:tc>
            </w:tr>
            <w:tr w:rsidR="00AA141F" w:rsidRPr="00DC0145" w14:paraId="78191742" w14:textId="77777777" w:rsidTr="00F35016">
              <w:trPr>
                <w:trHeight w:val="293"/>
              </w:trPr>
              <w:tc>
                <w:tcPr>
                  <w:tcW w:w="4955" w:type="dxa"/>
                </w:tcPr>
                <w:p w14:paraId="627D08F5"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Building pressure control, no infiltration. </w:t>
                  </w:r>
                </w:p>
                <w:p w14:paraId="71CD90F8" w14:textId="77777777" w:rsidR="00AA141F" w:rsidRDefault="00AA141F" w:rsidP="00AA141F">
                  <w:pPr>
                    <w:pStyle w:val="ListParagraph"/>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Supply air = 55F</w:t>
                  </w:r>
                </w:p>
                <w:p w14:paraId="763F5E7F" w14:textId="77777777" w:rsidR="00AA141F" w:rsidRPr="009948DF" w:rsidRDefault="00AA141F" w:rsidP="00AA141F">
                  <w:pPr>
                    <w:pStyle w:val="ListParagraph"/>
                    <w:numPr>
                      <w:ilvl w:val="0"/>
                      <w:numId w:val="1"/>
                    </w:numPr>
                    <w:rPr>
                      <w:rFonts w:ascii="Calibri" w:eastAsia="Times New Roman" w:hAnsi="Calibri" w:cs="Times New Roman"/>
                      <w:sz w:val="24"/>
                      <w:szCs w:val="24"/>
                    </w:rPr>
                  </w:pPr>
                  <w:r>
                    <w:rPr>
                      <w:rFonts w:ascii="Calibri" w:eastAsia="Times New Roman" w:hAnsi="Calibri" w:cs="Times New Roman"/>
                      <w:sz w:val="24"/>
                      <w:szCs w:val="24"/>
                    </w:rPr>
                    <w:t>Supply water = 44F to 44.5F</w:t>
                  </w:r>
                </w:p>
              </w:tc>
            </w:tr>
            <w:tr w:rsidR="00AA141F" w:rsidRPr="00DC0145" w14:paraId="5204A3CE" w14:textId="77777777" w:rsidTr="00F35016">
              <w:trPr>
                <w:trHeight w:val="293"/>
              </w:trPr>
              <w:tc>
                <w:tcPr>
                  <w:tcW w:w="4955" w:type="dxa"/>
                </w:tcPr>
                <w:p w14:paraId="759E392F"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Stats control-yes.  </w:t>
                  </w:r>
                </w:p>
              </w:tc>
            </w:tr>
            <w:tr w:rsidR="00AA141F" w:rsidRPr="00DC0145" w14:paraId="64FAA109" w14:textId="77777777" w:rsidTr="00F35016">
              <w:trPr>
                <w:trHeight w:val="293"/>
              </w:trPr>
              <w:tc>
                <w:tcPr>
                  <w:tcW w:w="4955" w:type="dxa"/>
                </w:tcPr>
                <w:p w14:paraId="170CE6B0"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Perimeter heat air temp-105F.</w:t>
                  </w:r>
                </w:p>
              </w:tc>
            </w:tr>
            <w:tr w:rsidR="00AA141F" w:rsidRPr="00DC0145" w14:paraId="007E79A7" w14:textId="77777777" w:rsidTr="00F35016">
              <w:trPr>
                <w:trHeight w:val="302"/>
              </w:trPr>
              <w:tc>
                <w:tcPr>
                  <w:tcW w:w="4955" w:type="dxa"/>
                </w:tcPr>
                <w:p w14:paraId="7E00D1D3"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 xml:space="preserve">VAV fan static control-yes. </w:t>
                  </w:r>
                </w:p>
              </w:tc>
            </w:tr>
            <w:tr w:rsidR="00AA141F" w:rsidRPr="00DC0145" w14:paraId="18FF8765" w14:textId="77777777" w:rsidTr="00F35016">
              <w:trPr>
                <w:trHeight w:val="293"/>
              </w:trPr>
              <w:tc>
                <w:tcPr>
                  <w:tcW w:w="4955" w:type="dxa"/>
                </w:tcPr>
                <w:p w14:paraId="0F0DA1A9"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CFM control-yes.</w:t>
                  </w:r>
                </w:p>
              </w:tc>
            </w:tr>
            <w:tr w:rsidR="00AA141F" w:rsidRPr="00DC0145" w14:paraId="19D666FA" w14:textId="77777777" w:rsidTr="00F35016">
              <w:trPr>
                <w:trHeight w:val="293"/>
              </w:trPr>
              <w:tc>
                <w:tcPr>
                  <w:tcW w:w="4955" w:type="dxa"/>
                </w:tcPr>
                <w:p w14:paraId="1DF9F91C" w14:textId="77777777" w:rsidR="00AA141F" w:rsidRPr="009948DF" w:rsidRDefault="00AA141F" w:rsidP="00AA141F">
                  <w:pPr>
                    <w:numPr>
                      <w:ilvl w:val="0"/>
                      <w:numId w:val="1"/>
                    </w:numPr>
                    <w:rPr>
                      <w:rFonts w:ascii="Calibri" w:eastAsia="Times New Roman" w:hAnsi="Calibri" w:cs="Times New Roman"/>
                      <w:sz w:val="24"/>
                      <w:szCs w:val="24"/>
                    </w:rPr>
                  </w:pPr>
                  <w:r w:rsidRPr="009948DF">
                    <w:rPr>
                      <w:rFonts w:ascii="Calibri" w:eastAsia="Times New Roman" w:hAnsi="Calibri" w:cs="Times New Roman"/>
                      <w:sz w:val="24"/>
                      <w:szCs w:val="24"/>
                    </w:rPr>
                    <w:t>Fresh air heat stat set 42F.</w:t>
                  </w:r>
                </w:p>
              </w:tc>
            </w:tr>
            <w:tr w:rsidR="00AA141F" w:rsidRPr="00DC0145" w14:paraId="2B8A3A29" w14:textId="77777777" w:rsidTr="00F35016">
              <w:trPr>
                <w:trHeight w:val="302"/>
              </w:trPr>
              <w:tc>
                <w:tcPr>
                  <w:tcW w:w="4955" w:type="dxa"/>
                </w:tcPr>
                <w:p w14:paraId="51393EB4"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1C27523A" w14:textId="77777777" w:rsidR="00AA141F" w:rsidRPr="00DC0145" w:rsidRDefault="00AA141F" w:rsidP="00AA141F">
                  <w:pPr>
                    <w:pStyle w:val="ListParagraph"/>
                    <w:numPr>
                      <w:ilvl w:val="0"/>
                      <w:numId w:val="1"/>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4C691D9" w14:textId="77777777" w:rsidTr="00F35016">
              <w:trPr>
                <w:trHeight w:val="293"/>
              </w:trPr>
              <w:tc>
                <w:tcPr>
                  <w:tcW w:w="4955" w:type="dxa"/>
                </w:tcPr>
                <w:p w14:paraId="70E60E7C"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2: </w:t>
                  </w:r>
                  <w:r>
                    <w:rPr>
                      <w:rFonts w:ascii="Calibri" w:eastAsia="Times New Roman" w:hAnsi="Calibri" w:cs="Times New Roman"/>
                      <w:b/>
                      <w:bCs/>
                      <w:color w:val="70AD47" w:themeColor="accent6"/>
                      <w:sz w:val="32"/>
                      <w:szCs w:val="32"/>
                      <w:bdr w:val="single" w:sz="4" w:space="0" w:color="auto"/>
                    </w:rPr>
                    <w:t>System</w:t>
                  </w:r>
                  <w:r w:rsidRPr="00B76753">
                    <w:rPr>
                      <w:rFonts w:ascii="Calibri" w:eastAsia="Times New Roman" w:hAnsi="Calibri" w:cs="Times New Roman"/>
                      <w:b/>
                      <w:bCs/>
                      <w:color w:val="70AD47" w:themeColor="accent6"/>
                      <w:sz w:val="32"/>
                      <w:szCs w:val="32"/>
                      <w:bdr w:val="single" w:sz="4" w:space="0" w:color="auto"/>
                    </w:rPr>
                    <w:t xml:space="preserve"> </w:t>
                  </w:r>
                </w:p>
              </w:tc>
            </w:tr>
          </w:tbl>
          <w:p w14:paraId="10D613C4" w14:textId="77777777" w:rsidR="00AA141F" w:rsidRDefault="00AA141F" w:rsidP="00F35016"/>
        </w:tc>
      </w:tr>
      <w:bookmarkEnd w:id="1"/>
    </w:tbl>
    <w:p w14:paraId="2B8A5F1D" w14:textId="77777777" w:rsidR="00AA141F" w:rsidRDefault="00AA141F" w:rsidP="00AA141F">
      <w:pPr>
        <w:spacing w:after="0"/>
        <w:rPr>
          <w:b/>
          <w:bCs/>
          <w:color w:val="70AD47" w:themeColor="accent6"/>
          <w:sz w:val="24"/>
          <w:szCs w:val="24"/>
        </w:rPr>
      </w:pPr>
    </w:p>
    <w:p w14:paraId="0F7581DF" w14:textId="1978BAAD" w:rsidR="0046734F" w:rsidRDefault="0046734F" w:rsidP="0046734F">
      <w:pPr>
        <w:spacing w:after="0"/>
        <w:rPr>
          <w:sz w:val="24"/>
          <w:szCs w:val="24"/>
        </w:rPr>
      </w:pPr>
      <w:r w:rsidRPr="008044B7">
        <w:rPr>
          <w:b/>
          <w:bCs/>
          <w:color w:val="70AD47" w:themeColor="accent6"/>
          <w:sz w:val="24"/>
          <w:szCs w:val="24"/>
        </w:rPr>
        <w:t>Table 2</w:t>
      </w:r>
      <w:r>
        <w:rPr>
          <w:sz w:val="24"/>
          <w:szCs w:val="24"/>
        </w:rPr>
        <w:t xml:space="preserve"> gives the building and plant design defined here as an efficient design and the as constructed system.</w:t>
      </w:r>
    </w:p>
    <w:p w14:paraId="2711F221" w14:textId="77777777" w:rsidR="0012373D" w:rsidRDefault="0012373D" w:rsidP="00AA141F">
      <w:pPr>
        <w:spacing w:after="0"/>
        <w:rPr>
          <w:b/>
          <w:bCs/>
          <w:color w:val="70AD47" w:themeColor="accent6"/>
          <w:sz w:val="28"/>
          <w:szCs w:val="28"/>
        </w:rPr>
      </w:pPr>
    </w:p>
    <w:p w14:paraId="0EB76101" w14:textId="5A6A6312" w:rsidR="0012373D" w:rsidRDefault="00B0165D" w:rsidP="00AA141F">
      <w:pPr>
        <w:spacing w:after="0"/>
        <w:rPr>
          <w:b/>
          <w:bCs/>
          <w:color w:val="70AD47" w:themeColor="accent6"/>
          <w:sz w:val="28"/>
          <w:szCs w:val="28"/>
        </w:rPr>
      </w:pPr>
      <w:r w:rsidRPr="00B0165D">
        <w:rPr>
          <w:noProof/>
        </w:rPr>
        <w:drawing>
          <wp:inline distT="0" distB="0" distL="0" distR="0" wp14:anchorId="62A3E854" wp14:editId="276C4EB2">
            <wp:extent cx="3200400" cy="30740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p>
    <w:p w14:paraId="396ABF8C" w14:textId="5F074933" w:rsidR="0012373D" w:rsidRDefault="0012373D" w:rsidP="00AA141F">
      <w:pPr>
        <w:spacing w:after="0"/>
        <w:rPr>
          <w:b/>
          <w:bCs/>
          <w:color w:val="70AD47" w:themeColor="accent6"/>
          <w:sz w:val="28"/>
          <w:szCs w:val="28"/>
        </w:rPr>
      </w:pPr>
      <w:r>
        <w:rPr>
          <w:b/>
          <w:bCs/>
          <w:color w:val="70AD47" w:themeColor="accent6"/>
          <w:sz w:val="28"/>
          <w:szCs w:val="28"/>
        </w:rPr>
        <w:t>Figure 3: Watts/ft</w:t>
      </w:r>
      <w:r>
        <w:rPr>
          <w:b/>
          <w:bCs/>
          <w:color w:val="70AD47" w:themeColor="accent6"/>
          <w:sz w:val="28"/>
          <w:szCs w:val="28"/>
          <w:vertAlign w:val="superscript"/>
        </w:rPr>
        <w:t>2</w:t>
      </w:r>
      <w:r>
        <w:rPr>
          <w:b/>
          <w:bCs/>
          <w:color w:val="70AD47" w:themeColor="accent6"/>
          <w:sz w:val="28"/>
          <w:szCs w:val="28"/>
        </w:rPr>
        <w:t xml:space="preserve"> Design Day Weather</w:t>
      </w:r>
    </w:p>
    <w:p w14:paraId="35902430" w14:textId="77777777" w:rsidR="0046734F" w:rsidRPr="0012373D" w:rsidRDefault="0046734F" w:rsidP="00AA141F">
      <w:pPr>
        <w:spacing w:after="0"/>
        <w:rPr>
          <w:b/>
          <w:bCs/>
          <w:color w:val="70AD47" w:themeColor="accent6"/>
          <w:sz w:val="28"/>
          <w:szCs w:val="28"/>
        </w:rPr>
      </w:pPr>
    </w:p>
    <w:p w14:paraId="52FA2721" w14:textId="77777777" w:rsidR="00F52418" w:rsidRDefault="006967B3" w:rsidP="00AA141F">
      <w:pPr>
        <w:spacing w:after="0"/>
        <w:rPr>
          <w:sz w:val="24"/>
          <w:szCs w:val="24"/>
        </w:rPr>
      </w:pPr>
      <w:r w:rsidRPr="006967B3">
        <w:rPr>
          <w:b/>
          <w:bCs/>
          <w:color w:val="70AD47" w:themeColor="accent6"/>
          <w:sz w:val="24"/>
          <w:szCs w:val="24"/>
        </w:rPr>
        <w:t xml:space="preserve">Figure 3 </w:t>
      </w:r>
      <w:r w:rsidRPr="006967B3">
        <w:rPr>
          <w:sz w:val="24"/>
          <w:szCs w:val="24"/>
        </w:rPr>
        <w:t>gives the watts/ft</w:t>
      </w:r>
      <w:r w:rsidRPr="006967B3">
        <w:rPr>
          <w:sz w:val="24"/>
          <w:szCs w:val="24"/>
          <w:vertAlign w:val="superscript"/>
        </w:rPr>
        <w:t>2</w:t>
      </w:r>
      <w:r w:rsidRPr="006967B3">
        <w:rPr>
          <w:sz w:val="24"/>
          <w:szCs w:val="24"/>
        </w:rPr>
        <w:t xml:space="preserve"> performance of the</w:t>
      </w:r>
      <w:r w:rsidRPr="006967B3">
        <w:rPr>
          <w:b/>
          <w:bCs/>
          <w:color w:val="70AD47" w:themeColor="accent6"/>
          <w:sz w:val="24"/>
          <w:szCs w:val="24"/>
        </w:rPr>
        <w:t xml:space="preserve"> Figures 1, 2 and Table 2 </w:t>
      </w:r>
      <w:r w:rsidRPr="006967B3">
        <w:rPr>
          <w:sz w:val="24"/>
          <w:szCs w:val="24"/>
        </w:rPr>
        <w:t>building and plant, defined here as the ASHRAE Standard 90.1-2010</w:t>
      </w:r>
      <w:r>
        <w:rPr>
          <w:sz w:val="24"/>
          <w:szCs w:val="24"/>
          <w:vertAlign w:val="superscript"/>
        </w:rPr>
        <w:t>5</w:t>
      </w:r>
      <w:r w:rsidRPr="006967B3">
        <w:rPr>
          <w:sz w:val="24"/>
          <w:szCs w:val="24"/>
        </w:rPr>
        <w:t xml:space="preserve"> design</w:t>
      </w:r>
      <w:r w:rsidR="00636391">
        <w:rPr>
          <w:sz w:val="24"/>
          <w:szCs w:val="24"/>
        </w:rPr>
        <w:t>, also defined here as the “</w:t>
      </w:r>
      <w:r w:rsidR="00636391" w:rsidRPr="00636391">
        <w:rPr>
          <w:b/>
          <w:bCs/>
          <w:color w:val="70AD47" w:themeColor="accent6"/>
          <w:sz w:val="24"/>
          <w:szCs w:val="24"/>
        </w:rPr>
        <w:t>Table 2</w:t>
      </w:r>
      <w:r w:rsidR="00636391">
        <w:rPr>
          <w:sz w:val="24"/>
          <w:szCs w:val="24"/>
        </w:rPr>
        <w:t xml:space="preserve"> system”</w:t>
      </w:r>
      <w:r w:rsidRPr="006967B3">
        <w:rPr>
          <w:sz w:val="24"/>
          <w:szCs w:val="24"/>
        </w:rPr>
        <w:t xml:space="preserve">. </w:t>
      </w:r>
    </w:p>
    <w:p w14:paraId="3B2BA7AC" w14:textId="00AD9B14" w:rsidR="006967B3" w:rsidRDefault="00F52418" w:rsidP="00AA141F">
      <w:pPr>
        <w:spacing w:after="0"/>
        <w:rPr>
          <w:sz w:val="24"/>
          <w:szCs w:val="24"/>
        </w:rPr>
      </w:pPr>
      <w:r>
        <w:rPr>
          <w:sz w:val="24"/>
          <w:szCs w:val="24"/>
        </w:rPr>
        <w:t>The total 24-hour consumption operating at the</w:t>
      </w:r>
      <w:r w:rsidR="00B84896">
        <w:rPr>
          <w:sz w:val="24"/>
          <w:szCs w:val="24"/>
        </w:rPr>
        <w:t xml:space="preserve"> design</w:t>
      </w:r>
      <w:r>
        <w:rPr>
          <w:sz w:val="24"/>
          <w:szCs w:val="24"/>
        </w:rPr>
        <w:t xml:space="preserve"> weather conditions of </w:t>
      </w:r>
      <w:r w:rsidRPr="00F52418">
        <w:rPr>
          <w:b/>
          <w:bCs/>
          <w:color w:val="70AD47" w:themeColor="accent6"/>
          <w:sz w:val="24"/>
          <w:szCs w:val="24"/>
        </w:rPr>
        <w:t>Figure 2</w:t>
      </w:r>
      <w:r>
        <w:rPr>
          <w:sz w:val="24"/>
          <w:szCs w:val="24"/>
        </w:rPr>
        <w:t xml:space="preserve"> is </w:t>
      </w:r>
      <w:r w:rsidRPr="003D60FB">
        <w:rPr>
          <w:color w:val="FF0000"/>
          <w:sz w:val="24"/>
          <w:szCs w:val="24"/>
        </w:rPr>
        <w:t>4</w:t>
      </w:r>
      <w:r w:rsidR="005812A0" w:rsidRPr="003D60FB">
        <w:rPr>
          <w:color w:val="FF0000"/>
          <w:sz w:val="24"/>
          <w:szCs w:val="24"/>
        </w:rPr>
        <w:t>1.</w:t>
      </w:r>
      <w:r w:rsidR="00B0165D">
        <w:rPr>
          <w:color w:val="FF0000"/>
          <w:sz w:val="24"/>
          <w:szCs w:val="24"/>
        </w:rPr>
        <w:t>170</w:t>
      </w:r>
      <w:r w:rsidR="00C8613B" w:rsidRPr="003D60FB">
        <w:rPr>
          <w:color w:val="FF0000"/>
          <w:sz w:val="24"/>
          <w:szCs w:val="24"/>
        </w:rPr>
        <w:t xml:space="preserve"> </w:t>
      </w:r>
      <w:r w:rsidRPr="003D60FB">
        <w:rPr>
          <w:color w:val="FF0000"/>
          <w:sz w:val="24"/>
          <w:szCs w:val="24"/>
        </w:rPr>
        <w:t>watts/ft</w:t>
      </w:r>
      <w:r w:rsidRPr="003D60FB">
        <w:rPr>
          <w:color w:val="FF0000"/>
          <w:sz w:val="24"/>
          <w:szCs w:val="24"/>
          <w:vertAlign w:val="superscript"/>
        </w:rPr>
        <w:t>2</w:t>
      </w:r>
      <w:r w:rsidR="00384EFB" w:rsidRPr="003D60FB">
        <w:rPr>
          <w:color w:val="FF0000"/>
          <w:sz w:val="24"/>
          <w:szCs w:val="24"/>
        </w:rPr>
        <w:t>. The building</w:t>
      </w:r>
      <w:r w:rsidR="00914A9E">
        <w:rPr>
          <w:color w:val="FF0000"/>
          <w:sz w:val="24"/>
          <w:szCs w:val="24"/>
        </w:rPr>
        <w:t>,</w:t>
      </w:r>
      <w:r w:rsidR="00384EFB" w:rsidRPr="003D60FB">
        <w:rPr>
          <w:color w:val="FF0000"/>
          <w:sz w:val="24"/>
          <w:szCs w:val="24"/>
        </w:rPr>
        <w:t xml:space="preserve"> </w:t>
      </w:r>
      <w:r w:rsidR="00F53A43" w:rsidRPr="003D60FB">
        <w:rPr>
          <w:color w:val="FF0000"/>
          <w:sz w:val="24"/>
          <w:szCs w:val="24"/>
        </w:rPr>
        <w:t>not including heat</w:t>
      </w:r>
      <w:r w:rsidR="00914A9E">
        <w:rPr>
          <w:color w:val="FF0000"/>
          <w:sz w:val="24"/>
          <w:szCs w:val="24"/>
        </w:rPr>
        <w:t>,</w:t>
      </w:r>
      <w:r w:rsidR="00F53A43" w:rsidRPr="003D60FB">
        <w:rPr>
          <w:color w:val="FF0000"/>
          <w:sz w:val="24"/>
          <w:szCs w:val="24"/>
        </w:rPr>
        <w:t xml:space="preserve"> is 28.</w:t>
      </w:r>
      <w:r w:rsidR="00B01C19">
        <w:rPr>
          <w:color w:val="FF0000"/>
          <w:sz w:val="24"/>
          <w:szCs w:val="24"/>
        </w:rPr>
        <w:t>344</w:t>
      </w:r>
      <w:r w:rsidR="00F45C70">
        <w:rPr>
          <w:color w:val="FF0000"/>
          <w:sz w:val="24"/>
          <w:szCs w:val="24"/>
        </w:rPr>
        <w:t xml:space="preserve"> watts/ft</w:t>
      </w:r>
      <w:r w:rsidR="00F45C70">
        <w:rPr>
          <w:color w:val="FF0000"/>
          <w:sz w:val="24"/>
          <w:szCs w:val="24"/>
          <w:vertAlign w:val="superscript"/>
        </w:rPr>
        <w:t>2</w:t>
      </w:r>
      <w:r w:rsidR="00F53A43" w:rsidRPr="003D60FB">
        <w:rPr>
          <w:color w:val="FF0000"/>
          <w:sz w:val="24"/>
          <w:szCs w:val="24"/>
        </w:rPr>
        <w:t xml:space="preserve"> and the plant is 12.</w:t>
      </w:r>
      <w:r w:rsidR="00F12F32">
        <w:rPr>
          <w:color w:val="FF0000"/>
          <w:sz w:val="24"/>
          <w:szCs w:val="24"/>
        </w:rPr>
        <w:t>83</w:t>
      </w:r>
      <w:r w:rsidR="00F53A43" w:rsidRPr="003D60FB">
        <w:rPr>
          <w:color w:val="FF0000"/>
          <w:sz w:val="24"/>
          <w:szCs w:val="24"/>
        </w:rPr>
        <w:t xml:space="preserve"> watts/ft</w:t>
      </w:r>
      <w:r w:rsidR="003D60FB" w:rsidRPr="003D60FB">
        <w:rPr>
          <w:color w:val="FF0000"/>
          <w:sz w:val="24"/>
          <w:szCs w:val="24"/>
          <w:vertAlign w:val="superscript"/>
        </w:rPr>
        <w:t>2</w:t>
      </w:r>
      <w:r w:rsidR="003D60FB">
        <w:rPr>
          <w:sz w:val="24"/>
          <w:szCs w:val="24"/>
        </w:rPr>
        <w:t xml:space="preserve">. </w:t>
      </w:r>
      <w:r>
        <w:rPr>
          <w:sz w:val="24"/>
          <w:szCs w:val="24"/>
        </w:rPr>
        <w:t xml:space="preserve">These values can be used to judge office buildings when operating close to design weather of </w:t>
      </w:r>
      <w:r w:rsidR="001006D0">
        <w:rPr>
          <w:sz w:val="24"/>
          <w:szCs w:val="24"/>
        </w:rPr>
        <w:t>this city</w:t>
      </w:r>
      <w:r w:rsidR="005812A0">
        <w:rPr>
          <w:sz w:val="24"/>
          <w:szCs w:val="24"/>
        </w:rPr>
        <w:t>.</w:t>
      </w:r>
    </w:p>
    <w:p w14:paraId="15A6FB27" w14:textId="789FC4DF" w:rsidR="00F52418" w:rsidRPr="00F52418" w:rsidRDefault="00F52418" w:rsidP="00AA141F">
      <w:pPr>
        <w:spacing w:after="0"/>
        <w:rPr>
          <w:sz w:val="24"/>
          <w:szCs w:val="24"/>
        </w:rPr>
      </w:pPr>
      <w:r>
        <w:rPr>
          <w:sz w:val="24"/>
          <w:szCs w:val="24"/>
        </w:rPr>
        <w:t xml:space="preserve">Specific days of weather will be addressed below showing performance of the </w:t>
      </w:r>
      <w:r w:rsidRPr="002A1410">
        <w:rPr>
          <w:b/>
          <w:bCs/>
          <w:color w:val="70AD47" w:themeColor="accent6"/>
          <w:sz w:val="24"/>
          <w:szCs w:val="24"/>
        </w:rPr>
        <w:t>Table 2</w:t>
      </w:r>
      <w:r>
        <w:rPr>
          <w:sz w:val="24"/>
          <w:szCs w:val="24"/>
        </w:rPr>
        <w:t xml:space="preserve"> system and the </w:t>
      </w:r>
      <w:r w:rsidR="002A1410" w:rsidRPr="002A1410">
        <w:rPr>
          <w:b/>
          <w:bCs/>
          <w:color w:val="70AD47" w:themeColor="accent6"/>
          <w:sz w:val="24"/>
          <w:szCs w:val="24"/>
        </w:rPr>
        <w:t>T</w:t>
      </w:r>
      <w:r w:rsidRPr="002A1410">
        <w:rPr>
          <w:b/>
          <w:bCs/>
          <w:color w:val="70AD47" w:themeColor="accent6"/>
          <w:sz w:val="24"/>
          <w:szCs w:val="24"/>
        </w:rPr>
        <w:t>able 3</w:t>
      </w:r>
      <w:r>
        <w:rPr>
          <w:sz w:val="24"/>
          <w:szCs w:val="24"/>
        </w:rPr>
        <w:t xml:space="preserve"> system defined below</w:t>
      </w:r>
      <w:r w:rsidR="005577D0">
        <w:rPr>
          <w:sz w:val="24"/>
          <w:szCs w:val="24"/>
        </w:rPr>
        <w:t xml:space="preserve"> as the </w:t>
      </w:r>
      <w:r w:rsidR="005577D0" w:rsidRPr="0006754C">
        <w:rPr>
          <w:b/>
          <w:bCs/>
          <w:color w:val="70AD47" w:themeColor="accent6"/>
          <w:sz w:val="24"/>
          <w:szCs w:val="24"/>
        </w:rPr>
        <w:t>Table 2</w:t>
      </w:r>
      <w:r w:rsidR="005577D0">
        <w:rPr>
          <w:sz w:val="24"/>
          <w:szCs w:val="24"/>
        </w:rPr>
        <w:t xml:space="preserve"> system with poor control</w:t>
      </w:r>
      <w:r>
        <w:rPr>
          <w:sz w:val="24"/>
          <w:szCs w:val="24"/>
        </w:rPr>
        <w:t xml:space="preserve">. </w:t>
      </w:r>
    </w:p>
    <w:p w14:paraId="7B6A0CB8" w14:textId="77777777" w:rsidR="006967B3" w:rsidRDefault="006967B3" w:rsidP="00AA141F">
      <w:pPr>
        <w:spacing w:after="0"/>
        <w:rPr>
          <w:b/>
          <w:bCs/>
          <w:color w:val="70AD47" w:themeColor="accent6"/>
          <w:sz w:val="28"/>
          <w:szCs w:val="28"/>
        </w:rPr>
      </w:pPr>
    </w:p>
    <w:p w14:paraId="7CD3068A" w14:textId="77777777" w:rsidR="00636391" w:rsidRDefault="00636391" w:rsidP="00AA141F">
      <w:pPr>
        <w:spacing w:after="0"/>
        <w:rPr>
          <w:b/>
          <w:bCs/>
          <w:color w:val="70AD47" w:themeColor="accent6"/>
          <w:sz w:val="28"/>
          <w:szCs w:val="28"/>
        </w:rPr>
      </w:pPr>
    </w:p>
    <w:p w14:paraId="3CC926AE" w14:textId="77777777" w:rsidR="00636391" w:rsidRDefault="00636391" w:rsidP="00AA141F">
      <w:pPr>
        <w:spacing w:after="0"/>
        <w:rPr>
          <w:b/>
          <w:bCs/>
          <w:color w:val="70AD47" w:themeColor="accent6"/>
          <w:sz w:val="28"/>
          <w:szCs w:val="28"/>
        </w:rPr>
      </w:pPr>
    </w:p>
    <w:p w14:paraId="53C55A3F" w14:textId="77777777" w:rsidR="00636391" w:rsidRDefault="00636391" w:rsidP="00AA141F">
      <w:pPr>
        <w:spacing w:after="0"/>
        <w:rPr>
          <w:b/>
          <w:bCs/>
          <w:color w:val="70AD47" w:themeColor="accent6"/>
          <w:sz w:val="28"/>
          <w:szCs w:val="28"/>
        </w:rPr>
      </w:pPr>
    </w:p>
    <w:p w14:paraId="648E701B" w14:textId="77777777" w:rsidR="00636391" w:rsidRDefault="00636391" w:rsidP="00AA141F">
      <w:pPr>
        <w:spacing w:after="0"/>
        <w:rPr>
          <w:b/>
          <w:bCs/>
          <w:color w:val="70AD47" w:themeColor="accent6"/>
          <w:sz w:val="28"/>
          <w:szCs w:val="28"/>
        </w:rPr>
      </w:pPr>
    </w:p>
    <w:p w14:paraId="21A9D200" w14:textId="77777777" w:rsidR="00636391" w:rsidRDefault="00636391" w:rsidP="00AA141F">
      <w:pPr>
        <w:spacing w:after="0"/>
        <w:rPr>
          <w:b/>
          <w:bCs/>
          <w:color w:val="70AD47" w:themeColor="accent6"/>
          <w:sz w:val="28"/>
          <w:szCs w:val="28"/>
        </w:rPr>
      </w:pPr>
    </w:p>
    <w:p w14:paraId="0B7769CC" w14:textId="77777777" w:rsidR="004F4338" w:rsidRDefault="004F4338" w:rsidP="00AA141F">
      <w:pPr>
        <w:spacing w:after="0"/>
        <w:rPr>
          <w:b/>
          <w:bCs/>
          <w:color w:val="70AD47" w:themeColor="accent6"/>
          <w:sz w:val="28"/>
          <w:szCs w:val="28"/>
        </w:rPr>
      </w:pPr>
    </w:p>
    <w:p w14:paraId="66AA8ACD" w14:textId="77777777" w:rsidR="004F4338" w:rsidRDefault="004F4338" w:rsidP="00AA141F">
      <w:pPr>
        <w:spacing w:after="0"/>
        <w:rPr>
          <w:b/>
          <w:bCs/>
          <w:color w:val="70AD47" w:themeColor="accent6"/>
          <w:sz w:val="28"/>
          <w:szCs w:val="28"/>
        </w:rPr>
      </w:pPr>
    </w:p>
    <w:p w14:paraId="766FABEE" w14:textId="4BB902E0" w:rsidR="00AA141F" w:rsidRPr="00AE6264" w:rsidRDefault="00AA141F" w:rsidP="00AA141F">
      <w:pPr>
        <w:spacing w:after="0"/>
        <w:rPr>
          <w:b/>
          <w:bCs/>
          <w:color w:val="70AD47" w:themeColor="accent6"/>
          <w:sz w:val="28"/>
          <w:szCs w:val="28"/>
        </w:rPr>
      </w:pPr>
      <w:r w:rsidRPr="00AE6264">
        <w:rPr>
          <w:b/>
          <w:bCs/>
          <w:color w:val="70AD47" w:themeColor="accent6"/>
          <w:sz w:val="28"/>
          <w:szCs w:val="28"/>
        </w:rPr>
        <w:lastRenderedPageBreak/>
        <w:t>Energy Balance</w:t>
      </w:r>
      <w:r>
        <w:rPr>
          <w:b/>
          <w:bCs/>
          <w:color w:val="70AD47" w:themeColor="accent6"/>
          <w:sz w:val="28"/>
          <w:szCs w:val="28"/>
        </w:rPr>
        <w:t xml:space="preserve"> of Table</w:t>
      </w:r>
      <w:r w:rsidR="00636391">
        <w:rPr>
          <w:b/>
          <w:bCs/>
          <w:color w:val="70AD47" w:themeColor="accent6"/>
          <w:sz w:val="28"/>
          <w:szCs w:val="28"/>
        </w:rPr>
        <w:t xml:space="preserve"> 2</w:t>
      </w:r>
      <w:r w:rsidR="006967B3">
        <w:rPr>
          <w:b/>
          <w:bCs/>
          <w:color w:val="70AD47" w:themeColor="accent6"/>
          <w:sz w:val="28"/>
          <w:szCs w:val="28"/>
        </w:rPr>
        <w:t xml:space="preserve"> </w:t>
      </w:r>
      <w:r>
        <w:rPr>
          <w:b/>
          <w:bCs/>
          <w:color w:val="70AD47" w:themeColor="accent6"/>
          <w:sz w:val="28"/>
          <w:szCs w:val="28"/>
        </w:rPr>
        <w:t>System</w:t>
      </w:r>
    </w:p>
    <w:p w14:paraId="3869B707" w14:textId="77777777" w:rsidR="00AA141F" w:rsidRDefault="00AA141F" w:rsidP="00AA141F">
      <w:pPr>
        <w:spacing w:after="0"/>
        <w:rPr>
          <w:b/>
          <w:bCs/>
          <w:color w:val="70AD47" w:themeColor="accent6"/>
          <w:sz w:val="24"/>
          <w:szCs w:val="24"/>
        </w:rPr>
      </w:pPr>
    </w:p>
    <w:p w14:paraId="4A9F4CED" w14:textId="6E3BE764" w:rsidR="00AA141F" w:rsidRDefault="00DB4FAB" w:rsidP="00AA141F">
      <w:pPr>
        <w:spacing w:after="0"/>
        <w:rPr>
          <w:b/>
          <w:bCs/>
          <w:color w:val="70AD47" w:themeColor="accent6"/>
          <w:sz w:val="24"/>
          <w:szCs w:val="24"/>
        </w:rPr>
      </w:pPr>
      <w:r w:rsidRPr="00DB4FAB">
        <w:rPr>
          <w:noProof/>
        </w:rPr>
        <w:drawing>
          <wp:inline distT="0" distB="0" distL="0" distR="0" wp14:anchorId="07C9AACF" wp14:editId="426AAAEA">
            <wp:extent cx="3200400" cy="2638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2638425"/>
                    </a:xfrm>
                    <a:prstGeom prst="rect">
                      <a:avLst/>
                    </a:prstGeom>
                    <a:noFill/>
                    <a:ln>
                      <a:noFill/>
                    </a:ln>
                  </pic:spPr>
                </pic:pic>
              </a:graphicData>
            </a:graphic>
          </wp:inline>
        </w:drawing>
      </w:r>
      <w:r w:rsidR="00AA141F" w:rsidRPr="00E41660">
        <w:rPr>
          <w:b/>
          <w:bCs/>
          <w:color w:val="70AD47" w:themeColor="accent6"/>
          <w:sz w:val="24"/>
          <w:szCs w:val="24"/>
        </w:rPr>
        <w:t xml:space="preserve"> </w:t>
      </w:r>
    </w:p>
    <w:p w14:paraId="5C570194" w14:textId="6A0F43F2" w:rsidR="00AA141F" w:rsidRDefault="00AA141F" w:rsidP="00AA141F">
      <w:pPr>
        <w:spacing w:after="0"/>
        <w:rPr>
          <w:b/>
          <w:bCs/>
          <w:color w:val="70AD47" w:themeColor="accent6"/>
          <w:sz w:val="24"/>
          <w:szCs w:val="24"/>
        </w:rPr>
      </w:pPr>
      <w:r>
        <w:rPr>
          <w:b/>
          <w:bCs/>
          <w:color w:val="70AD47" w:themeColor="accent6"/>
          <w:sz w:val="24"/>
          <w:szCs w:val="24"/>
        </w:rPr>
        <w:t xml:space="preserve">Figure </w:t>
      </w:r>
      <w:r w:rsidR="00636391">
        <w:rPr>
          <w:b/>
          <w:bCs/>
          <w:color w:val="70AD47" w:themeColor="accent6"/>
          <w:sz w:val="24"/>
          <w:szCs w:val="24"/>
        </w:rPr>
        <w:t>4</w:t>
      </w:r>
      <w:r>
        <w:rPr>
          <w:b/>
          <w:bCs/>
          <w:color w:val="70AD47" w:themeColor="accent6"/>
          <w:sz w:val="24"/>
          <w:szCs w:val="24"/>
        </w:rPr>
        <w:t>: Table 2 System</w:t>
      </w:r>
      <w:r w:rsidR="00636391">
        <w:rPr>
          <w:b/>
          <w:bCs/>
          <w:color w:val="70AD47" w:themeColor="accent6"/>
          <w:sz w:val="24"/>
          <w:szCs w:val="24"/>
        </w:rPr>
        <w:t xml:space="preserve"> Energy Balance at Design conditions</w:t>
      </w:r>
      <w:r w:rsidR="004F4338">
        <w:rPr>
          <w:b/>
          <w:bCs/>
          <w:color w:val="70AD47" w:themeColor="accent6"/>
          <w:sz w:val="24"/>
          <w:szCs w:val="24"/>
        </w:rPr>
        <w:t xml:space="preserve"> at 4PM</w:t>
      </w:r>
      <w:r w:rsidR="00636391">
        <w:rPr>
          <w:b/>
          <w:bCs/>
          <w:color w:val="70AD47" w:themeColor="accent6"/>
          <w:sz w:val="24"/>
          <w:szCs w:val="24"/>
        </w:rPr>
        <w:t xml:space="preserve"> </w:t>
      </w:r>
      <w:r w:rsidR="00F52418">
        <w:rPr>
          <w:b/>
          <w:bCs/>
          <w:color w:val="70AD47" w:themeColor="accent6"/>
          <w:sz w:val="24"/>
          <w:szCs w:val="24"/>
        </w:rPr>
        <w:t>of Figure 2</w:t>
      </w:r>
      <w:r>
        <w:rPr>
          <w:b/>
          <w:bCs/>
          <w:color w:val="70AD47" w:themeColor="accent6"/>
          <w:sz w:val="24"/>
          <w:szCs w:val="24"/>
        </w:rPr>
        <w:t xml:space="preserve"> </w:t>
      </w:r>
    </w:p>
    <w:p w14:paraId="34E68023" w14:textId="77777777" w:rsidR="00F52418" w:rsidRDefault="00F52418" w:rsidP="00AA141F">
      <w:pPr>
        <w:spacing w:after="0"/>
        <w:rPr>
          <w:b/>
          <w:bCs/>
          <w:color w:val="70AD47" w:themeColor="accent6"/>
          <w:sz w:val="24"/>
          <w:szCs w:val="24"/>
        </w:rPr>
      </w:pPr>
    </w:p>
    <w:p w14:paraId="26C32B29" w14:textId="27EA6F8C" w:rsidR="00AA141F" w:rsidRDefault="00AA141F" w:rsidP="00AA141F">
      <w:pPr>
        <w:spacing w:after="0"/>
        <w:rPr>
          <w:sz w:val="24"/>
          <w:szCs w:val="24"/>
        </w:rPr>
      </w:pPr>
      <w:r w:rsidRPr="001045C2">
        <w:rPr>
          <w:b/>
          <w:bCs/>
          <w:color w:val="70AD47" w:themeColor="accent6"/>
          <w:sz w:val="24"/>
          <w:szCs w:val="24"/>
        </w:rPr>
        <w:t xml:space="preserve">Figure </w:t>
      </w:r>
      <w:r w:rsidR="00F52418">
        <w:rPr>
          <w:b/>
          <w:bCs/>
          <w:color w:val="70AD47" w:themeColor="accent6"/>
          <w:sz w:val="24"/>
          <w:szCs w:val="24"/>
        </w:rPr>
        <w:t>4</w:t>
      </w:r>
      <w:r>
        <w:rPr>
          <w:sz w:val="24"/>
          <w:szCs w:val="24"/>
        </w:rPr>
        <w:t xml:space="preserve"> </w:t>
      </w:r>
      <w:r w:rsidR="002A1410">
        <w:rPr>
          <w:sz w:val="24"/>
          <w:szCs w:val="24"/>
        </w:rPr>
        <w:t>would have been determined during the design of th</w:t>
      </w:r>
      <w:r w:rsidR="00B84896">
        <w:rPr>
          <w:sz w:val="24"/>
          <w:szCs w:val="24"/>
        </w:rPr>
        <w:t>is</w:t>
      </w:r>
      <w:r w:rsidR="002A1410">
        <w:rPr>
          <w:sz w:val="24"/>
          <w:szCs w:val="24"/>
        </w:rPr>
        <w:t xml:space="preserve"> building and plant. </w:t>
      </w:r>
      <w:r w:rsidR="005D67B8" w:rsidRPr="00B0052A">
        <w:rPr>
          <w:b/>
          <w:bCs/>
          <w:color w:val="70AD47" w:themeColor="accent6"/>
          <w:sz w:val="24"/>
          <w:szCs w:val="24"/>
        </w:rPr>
        <w:t>Figure 5</w:t>
      </w:r>
      <w:r w:rsidR="005D67B8">
        <w:rPr>
          <w:sz w:val="24"/>
          <w:szCs w:val="24"/>
        </w:rPr>
        <w:t xml:space="preserve"> </w:t>
      </w:r>
      <w:r>
        <w:rPr>
          <w:sz w:val="24"/>
          <w:szCs w:val="24"/>
        </w:rPr>
        <w:t>gives the 24-hour energy balance data in (btu/ft</w:t>
      </w:r>
      <w:r>
        <w:rPr>
          <w:sz w:val="24"/>
          <w:szCs w:val="24"/>
          <w:vertAlign w:val="superscript"/>
        </w:rPr>
        <w:t>2</w:t>
      </w:r>
      <w:r>
        <w:rPr>
          <w:sz w:val="24"/>
          <w:szCs w:val="24"/>
        </w:rPr>
        <w:t>) so that data for any building can be judged against this (SEE) model Standard 90.1-2010 building</w:t>
      </w:r>
      <w:r>
        <w:rPr>
          <w:sz w:val="24"/>
          <w:szCs w:val="24"/>
          <w:vertAlign w:val="superscript"/>
        </w:rPr>
        <w:t>5</w:t>
      </w:r>
      <w:r>
        <w:rPr>
          <w:sz w:val="24"/>
          <w:szCs w:val="24"/>
        </w:rPr>
        <w:t xml:space="preserve"> as defined by </w:t>
      </w:r>
      <w:r w:rsidRPr="00C6231D">
        <w:rPr>
          <w:b/>
          <w:bCs/>
          <w:color w:val="70AD47" w:themeColor="accent6"/>
          <w:sz w:val="24"/>
          <w:szCs w:val="24"/>
        </w:rPr>
        <w:t>Table 2</w:t>
      </w:r>
      <w:r>
        <w:rPr>
          <w:sz w:val="24"/>
          <w:szCs w:val="24"/>
        </w:rPr>
        <w:t xml:space="preserve">. </w:t>
      </w:r>
    </w:p>
    <w:p w14:paraId="166B1232" w14:textId="77777777" w:rsidR="008006DD" w:rsidRPr="009F4C59" w:rsidRDefault="008006DD" w:rsidP="008006DD">
      <w:pPr>
        <w:spacing w:after="0"/>
        <w:rPr>
          <w:b/>
          <w:bCs/>
          <w:color w:val="70AD47" w:themeColor="accent6"/>
          <w:sz w:val="24"/>
          <w:szCs w:val="24"/>
        </w:rPr>
      </w:pPr>
      <w:r>
        <w:rPr>
          <w:b/>
          <w:bCs/>
          <w:color w:val="70AD47" w:themeColor="accent6"/>
          <w:sz w:val="24"/>
          <w:szCs w:val="24"/>
        </w:rPr>
        <w:t xml:space="preserve">Figure 5 </w:t>
      </w:r>
      <w:r w:rsidRPr="00846AED">
        <w:rPr>
          <w:sz w:val="24"/>
          <w:szCs w:val="24"/>
        </w:rPr>
        <w:t>gives the 24-hour energy balance of the plant load and the energy out at the tower.</w:t>
      </w:r>
      <w:r w:rsidRPr="00846AED">
        <w:rPr>
          <w:b/>
          <w:bCs/>
          <w:sz w:val="24"/>
          <w:szCs w:val="24"/>
        </w:rPr>
        <w:t xml:space="preserve"> </w:t>
      </w:r>
    </w:p>
    <w:p w14:paraId="5BFBBB46" w14:textId="77777777" w:rsidR="00AA141F" w:rsidRDefault="00AA141F" w:rsidP="00AA141F">
      <w:pPr>
        <w:spacing w:after="0"/>
        <w:rPr>
          <w:sz w:val="24"/>
          <w:szCs w:val="24"/>
        </w:rPr>
      </w:pPr>
    </w:p>
    <w:p w14:paraId="634C40A6" w14:textId="036C77CE" w:rsidR="00AA141F" w:rsidRDefault="00C40F2C" w:rsidP="00AA141F">
      <w:pPr>
        <w:spacing w:after="0"/>
        <w:rPr>
          <w:sz w:val="24"/>
          <w:szCs w:val="24"/>
        </w:rPr>
      </w:pPr>
      <w:r w:rsidRPr="00C40F2C">
        <w:rPr>
          <w:noProof/>
        </w:rPr>
        <w:drawing>
          <wp:inline distT="0" distB="0" distL="0" distR="0" wp14:anchorId="33AD44BE" wp14:editId="07E2DFEE">
            <wp:extent cx="3200400" cy="25571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00400" cy="2557145"/>
                    </a:xfrm>
                    <a:prstGeom prst="rect">
                      <a:avLst/>
                    </a:prstGeom>
                    <a:noFill/>
                    <a:ln>
                      <a:noFill/>
                    </a:ln>
                  </pic:spPr>
                </pic:pic>
              </a:graphicData>
            </a:graphic>
          </wp:inline>
        </w:drawing>
      </w:r>
      <w:r w:rsidR="00EF2295" w:rsidRPr="00EF2295">
        <w:rPr>
          <w:sz w:val="24"/>
          <w:szCs w:val="24"/>
        </w:rPr>
        <w:t xml:space="preserve"> </w:t>
      </w:r>
      <w:r w:rsidR="00071B45" w:rsidRPr="00071B45">
        <w:rPr>
          <w:noProof/>
        </w:rPr>
        <w:drawing>
          <wp:inline distT="0" distB="0" distL="0" distR="0" wp14:anchorId="6E17AA74" wp14:editId="0C2AF721">
            <wp:extent cx="3200400" cy="24917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00400" cy="2491740"/>
                    </a:xfrm>
                    <a:prstGeom prst="rect">
                      <a:avLst/>
                    </a:prstGeom>
                    <a:noFill/>
                    <a:ln>
                      <a:noFill/>
                    </a:ln>
                  </pic:spPr>
                </pic:pic>
              </a:graphicData>
            </a:graphic>
          </wp:inline>
        </w:drawing>
      </w:r>
      <w:r w:rsidR="00AA141F" w:rsidRPr="00534354">
        <w:rPr>
          <w:sz w:val="24"/>
          <w:szCs w:val="24"/>
        </w:rPr>
        <w:t xml:space="preserve"> </w:t>
      </w:r>
    </w:p>
    <w:p w14:paraId="12D76B89" w14:textId="77777777" w:rsidR="002A1410" w:rsidRDefault="00AA141F" w:rsidP="00AA141F">
      <w:pPr>
        <w:spacing w:after="0"/>
        <w:rPr>
          <w:b/>
          <w:bCs/>
          <w:color w:val="70AD47" w:themeColor="accent6"/>
          <w:sz w:val="24"/>
          <w:szCs w:val="24"/>
        </w:rPr>
      </w:pPr>
      <w:r>
        <w:rPr>
          <w:b/>
          <w:bCs/>
          <w:color w:val="70AD47" w:themeColor="accent6"/>
          <w:sz w:val="24"/>
          <w:szCs w:val="24"/>
        </w:rPr>
        <w:t xml:space="preserve">Figure </w:t>
      </w:r>
      <w:r w:rsidR="002A1410">
        <w:rPr>
          <w:b/>
          <w:bCs/>
          <w:color w:val="70AD47" w:themeColor="accent6"/>
          <w:sz w:val="24"/>
          <w:szCs w:val="24"/>
        </w:rPr>
        <w:t>5</w:t>
      </w:r>
      <w:r>
        <w:rPr>
          <w:b/>
          <w:bCs/>
          <w:color w:val="70AD47" w:themeColor="accent6"/>
          <w:sz w:val="24"/>
          <w:szCs w:val="24"/>
        </w:rPr>
        <w:t xml:space="preserve">: </w:t>
      </w:r>
      <w:bookmarkStart w:id="2" w:name="_Hlk66978778"/>
      <w:r>
        <w:rPr>
          <w:b/>
          <w:bCs/>
          <w:color w:val="70AD47" w:themeColor="accent6"/>
          <w:sz w:val="24"/>
          <w:szCs w:val="24"/>
        </w:rPr>
        <w:t>Table 2 System</w:t>
      </w:r>
      <w:r w:rsidR="002A1410">
        <w:rPr>
          <w:b/>
          <w:bCs/>
          <w:color w:val="70AD47" w:themeColor="accent6"/>
          <w:sz w:val="24"/>
          <w:szCs w:val="24"/>
        </w:rPr>
        <w:t xml:space="preserve"> 24 Hour Energy Balance</w:t>
      </w:r>
      <w:r w:rsidRPr="00EA1CED">
        <w:rPr>
          <w:b/>
          <w:bCs/>
          <w:color w:val="70AD47" w:themeColor="accent6"/>
          <w:sz w:val="24"/>
          <w:szCs w:val="24"/>
        </w:rPr>
        <w:t xml:space="preserve"> </w:t>
      </w:r>
      <w:r>
        <w:rPr>
          <w:b/>
          <w:bCs/>
          <w:color w:val="70AD47" w:themeColor="accent6"/>
          <w:sz w:val="24"/>
          <w:szCs w:val="24"/>
        </w:rPr>
        <w:t xml:space="preserve">Top chart </w:t>
      </w:r>
      <w:r w:rsidR="002A1410">
        <w:rPr>
          <w:b/>
          <w:bCs/>
          <w:color w:val="70AD47" w:themeColor="accent6"/>
          <w:sz w:val="24"/>
          <w:szCs w:val="24"/>
        </w:rPr>
        <w:t xml:space="preserve">plant </w:t>
      </w:r>
      <w:r>
        <w:rPr>
          <w:b/>
          <w:bCs/>
          <w:color w:val="70AD47" w:themeColor="accent6"/>
          <w:sz w:val="24"/>
          <w:szCs w:val="24"/>
        </w:rPr>
        <w:t>energy balance</w:t>
      </w:r>
      <w:r w:rsidR="002A1410">
        <w:rPr>
          <w:b/>
          <w:bCs/>
          <w:color w:val="70AD47" w:themeColor="accent6"/>
          <w:sz w:val="24"/>
          <w:szCs w:val="24"/>
        </w:rPr>
        <w:t xml:space="preserve">, </w:t>
      </w:r>
      <w:r>
        <w:rPr>
          <w:b/>
          <w:bCs/>
          <w:color w:val="70AD47" w:themeColor="accent6"/>
          <w:sz w:val="24"/>
          <w:szCs w:val="24"/>
        </w:rPr>
        <w:t xml:space="preserve">Bottom chart </w:t>
      </w:r>
      <w:r w:rsidR="002A1410">
        <w:rPr>
          <w:b/>
          <w:bCs/>
          <w:color w:val="70AD47" w:themeColor="accent6"/>
          <w:sz w:val="24"/>
          <w:szCs w:val="24"/>
        </w:rPr>
        <w:t xml:space="preserve">system </w:t>
      </w:r>
      <w:r>
        <w:rPr>
          <w:b/>
          <w:bCs/>
          <w:color w:val="70AD47" w:themeColor="accent6"/>
          <w:sz w:val="24"/>
          <w:szCs w:val="24"/>
        </w:rPr>
        <w:t>energy balance</w:t>
      </w:r>
      <w:r w:rsidR="002A1410">
        <w:rPr>
          <w:b/>
          <w:bCs/>
          <w:color w:val="70AD47" w:themeColor="accent6"/>
          <w:sz w:val="24"/>
          <w:szCs w:val="24"/>
        </w:rPr>
        <w:t>.</w:t>
      </w:r>
    </w:p>
    <w:p w14:paraId="0ECA9789" w14:textId="77777777" w:rsidR="002A1410" w:rsidRDefault="002A1410" w:rsidP="00AA141F">
      <w:pPr>
        <w:spacing w:after="0"/>
        <w:rPr>
          <w:b/>
          <w:bCs/>
          <w:color w:val="70AD47" w:themeColor="accent6"/>
          <w:sz w:val="24"/>
          <w:szCs w:val="24"/>
        </w:rPr>
      </w:pPr>
    </w:p>
    <w:p w14:paraId="359699D2" w14:textId="3D75CF3D" w:rsidR="00FD4152" w:rsidRPr="008006DD" w:rsidRDefault="00FD4152" w:rsidP="008006DD">
      <w:pPr>
        <w:spacing w:after="0"/>
        <w:rPr>
          <w:sz w:val="24"/>
          <w:szCs w:val="24"/>
        </w:rPr>
      </w:pPr>
      <w:bookmarkStart w:id="3" w:name="_Hlk63926090"/>
      <w:bookmarkEnd w:id="2"/>
      <w:r w:rsidRPr="00C62BEB">
        <w:rPr>
          <w:b/>
          <w:bCs/>
          <w:color w:val="70AD47" w:themeColor="accent6"/>
          <w:sz w:val="28"/>
          <w:szCs w:val="28"/>
        </w:rPr>
        <w:t>Chiller/Tower Design Data</w:t>
      </w:r>
    </w:p>
    <w:p w14:paraId="6D97D957" w14:textId="6269BAA9" w:rsidR="00FD4152" w:rsidRDefault="00FD4152" w:rsidP="00FD4152">
      <w:pPr>
        <w:spacing w:after="0"/>
        <w:rPr>
          <w:sz w:val="24"/>
          <w:szCs w:val="24"/>
        </w:rPr>
      </w:pPr>
      <w:r>
        <w:rPr>
          <w:b/>
          <w:bCs/>
          <w:color w:val="70AD47" w:themeColor="accent6"/>
          <w:sz w:val="24"/>
          <w:szCs w:val="24"/>
        </w:rPr>
        <w:t>Tables 1</w:t>
      </w:r>
      <w:r w:rsidRPr="00C62BEB">
        <w:rPr>
          <w:sz w:val="24"/>
          <w:szCs w:val="24"/>
        </w:rPr>
        <w:t xml:space="preserve"> give</w:t>
      </w:r>
      <w:r>
        <w:rPr>
          <w:sz w:val="24"/>
          <w:szCs w:val="24"/>
        </w:rPr>
        <w:t>s</w:t>
      </w:r>
      <w:r w:rsidRPr="00C62BEB">
        <w:rPr>
          <w:sz w:val="24"/>
          <w:szCs w:val="24"/>
        </w:rPr>
        <w:t xml:space="preserve"> </w:t>
      </w:r>
      <w:r>
        <w:rPr>
          <w:sz w:val="24"/>
          <w:szCs w:val="24"/>
        </w:rPr>
        <w:t xml:space="preserve">(SEE) model input </w:t>
      </w:r>
      <w:r w:rsidRPr="00C62BEB">
        <w:rPr>
          <w:sz w:val="24"/>
          <w:szCs w:val="24"/>
        </w:rPr>
        <w:t>design data for the chiller and tower</w:t>
      </w:r>
      <w:r>
        <w:rPr>
          <w:sz w:val="24"/>
          <w:szCs w:val="24"/>
        </w:rPr>
        <w:t xml:space="preserve"> and </w:t>
      </w:r>
      <w:r w:rsidRPr="00657AED">
        <w:rPr>
          <w:b/>
          <w:bCs/>
          <w:color w:val="70AD47" w:themeColor="accent6"/>
          <w:sz w:val="24"/>
          <w:szCs w:val="24"/>
        </w:rPr>
        <w:t xml:space="preserve">Table </w:t>
      </w:r>
      <w:r>
        <w:rPr>
          <w:b/>
          <w:bCs/>
          <w:color w:val="70AD47" w:themeColor="accent6"/>
          <w:sz w:val="24"/>
          <w:szCs w:val="24"/>
        </w:rPr>
        <w:t>1A</w:t>
      </w:r>
      <w:r>
        <w:rPr>
          <w:sz w:val="24"/>
          <w:szCs w:val="24"/>
        </w:rPr>
        <w:t xml:space="preserve"> defines the chiller/tower </w:t>
      </w:r>
      <w:r w:rsidR="004F4338">
        <w:rPr>
          <w:sz w:val="24"/>
          <w:szCs w:val="24"/>
        </w:rPr>
        <w:t xml:space="preserve">design </w:t>
      </w:r>
      <w:r>
        <w:rPr>
          <w:sz w:val="24"/>
          <w:szCs w:val="24"/>
        </w:rPr>
        <w:t>lift. The chiller/tower has 1,000-ton capacity at design conditions of 10</w:t>
      </w:r>
      <w:r w:rsidR="0040652C">
        <w:rPr>
          <w:sz w:val="24"/>
          <w:szCs w:val="24"/>
        </w:rPr>
        <w:t>1</w:t>
      </w:r>
      <w:r>
        <w:rPr>
          <w:sz w:val="24"/>
          <w:szCs w:val="24"/>
        </w:rPr>
        <w:t xml:space="preserve">F dry bulb and 78F wet bulb. The chiller evaporator is selected with a 2.6F refrigerant approach and the condenser is 1.6F refrigerant approach. </w:t>
      </w:r>
    </w:p>
    <w:p w14:paraId="19EAAA7E" w14:textId="7769BF86" w:rsidR="00FD4152" w:rsidRPr="000B7FCA" w:rsidRDefault="00FD4152" w:rsidP="00FD4152">
      <w:pPr>
        <w:spacing w:after="0"/>
        <w:rPr>
          <w:sz w:val="24"/>
          <w:szCs w:val="24"/>
        </w:rPr>
      </w:pPr>
      <w:r>
        <w:rPr>
          <w:sz w:val="24"/>
          <w:szCs w:val="24"/>
        </w:rPr>
        <w:t>The tower is selected</w:t>
      </w:r>
      <w:r>
        <w:rPr>
          <w:sz w:val="24"/>
          <w:szCs w:val="24"/>
          <w:vertAlign w:val="superscript"/>
        </w:rPr>
        <w:t>15</w:t>
      </w:r>
      <w:r>
        <w:rPr>
          <w:sz w:val="24"/>
          <w:szCs w:val="24"/>
        </w:rPr>
        <w:t xml:space="preserve"> at 1,173-ton load and 78F wet bulb with an approach to wet bulb of 8F and flow of 2,000 gpm with a calculated range of 14.13F. The tower is a one cell unit with a 50hp fan.  </w:t>
      </w:r>
      <w:r>
        <w:rPr>
          <w:sz w:val="24"/>
          <w:szCs w:val="24"/>
        </w:rPr>
        <w:lastRenderedPageBreak/>
        <w:t xml:space="preserve">Condenser design leaving water temperature is 100.13F and tower leaving water is 86F. </w:t>
      </w:r>
    </w:p>
    <w:tbl>
      <w:tblPr>
        <w:tblStyle w:val="TableGrid"/>
        <w:tblW w:w="0" w:type="auto"/>
        <w:tblLook w:val="04A0" w:firstRow="1" w:lastRow="0" w:firstColumn="1" w:lastColumn="0" w:noHBand="0" w:noVBand="1"/>
      </w:tblPr>
      <w:tblGrid>
        <w:gridCol w:w="3235"/>
        <w:gridCol w:w="1795"/>
      </w:tblGrid>
      <w:tr w:rsidR="00FD4152" w:rsidRPr="004D491B" w14:paraId="7F359E4F" w14:textId="77777777" w:rsidTr="00F35016">
        <w:tc>
          <w:tcPr>
            <w:tcW w:w="3235" w:type="dxa"/>
          </w:tcPr>
          <w:p w14:paraId="5A9B76A5" w14:textId="77777777" w:rsidR="00FD4152" w:rsidRPr="004D491B" w:rsidRDefault="00FD4152" w:rsidP="00F35016">
            <w:pPr>
              <w:rPr>
                <w:b/>
                <w:color w:val="70AD47" w:themeColor="accent6"/>
                <w:sz w:val="20"/>
                <w:szCs w:val="20"/>
              </w:rPr>
            </w:pPr>
            <w:r>
              <w:rPr>
                <w:b/>
                <w:color w:val="70AD47" w:themeColor="accent6"/>
                <w:sz w:val="20"/>
                <w:szCs w:val="20"/>
              </w:rPr>
              <w:t xml:space="preserve">Chiller </w:t>
            </w:r>
            <w:r w:rsidRPr="004D491B">
              <w:rPr>
                <w:b/>
                <w:color w:val="70AD47" w:themeColor="accent6"/>
                <w:sz w:val="20"/>
                <w:szCs w:val="20"/>
              </w:rPr>
              <w:t xml:space="preserve">Design </w:t>
            </w:r>
            <w:r>
              <w:rPr>
                <w:b/>
                <w:color w:val="70AD47" w:themeColor="accent6"/>
                <w:sz w:val="20"/>
                <w:szCs w:val="20"/>
              </w:rPr>
              <w:t>Load (</w:t>
            </w:r>
            <w:r w:rsidRPr="004D491B">
              <w:rPr>
                <w:b/>
                <w:color w:val="70AD47" w:themeColor="accent6"/>
                <w:sz w:val="20"/>
                <w:szCs w:val="20"/>
              </w:rPr>
              <w:t>Ton</w:t>
            </w:r>
            <w:r>
              <w:rPr>
                <w:b/>
                <w:color w:val="70AD47" w:themeColor="accent6"/>
                <w:sz w:val="20"/>
                <w:szCs w:val="20"/>
              </w:rPr>
              <w:t>)</w:t>
            </w:r>
          </w:p>
        </w:tc>
        <w:tc>
          <w:tcPr>
            <w:tcW w:w="1795" w:type="dxa"/>
          </w:tcPr>
          <w:p w14:paraId="19236DBD"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1000.0</w:t>
            </w:r>
          </w:p>
        </w:tc>
      </w:tr>
      <w:tr w:rsidR="00FD4152" w:rsidRPr="004D491B" w14:paraId="60211CEC" w14:textId="77777777" w:rsidTr="00F35016">
        <w:tc>
          <w:tcPr>
            <w:tcW w:w="3235" w:type="dxa"/>
          </w:tcPr>
          <w:p w14:paraId="470734CF" w14:textId="77777777" w:rsidR="00FD4152" w:rsidRPr="004D491B" w:rsidRDefault="00FD4152" w:rsidP="00F35016">
            <w:pPr>
              <w:rPr>
                <w:b/>
                <w:color w:val="70AD47" w:themeColor="accent6"/>
                <w:sz w:val="20"/>
                <w:szCs w:val="20"/>
              </w:rPr>
            </w:pPr>
            <w:r w:rsidRPr="004D491B">
              <w:rPr>
                <w:b/>
                <w:color w:val="70AD47" w:themeColor="accent6"/>
                <w:sz w:val="20"/>
                <w:szCs w:val="20"/>
              </w:rPr>
              <w:t>Chiller kW</w:t>
            </w:r>
          </w:p>
        </w:tc>
        <w:tc>
          <w:tcPr>
            <w:tcW w:w="1795" w:type="dxa"/>
          </w:tcPr>
          <w:p w14:paraId="7A81C9A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r w:rsidRPr="004D491B">
              <w:rPr>
                <w:b/>
                <w:color w:val="70AD47" w:themeColor="accent6"/>
                <w:sz w:val="20"/>
                <w:szCs w:val="20"/>
              </w:rPr>
              <w:t>.0</w:t>
            </w:r>
          </w:p>
        </w:tc>
      </w:tr>
      <w:tr w:rsidR="00FD4152" w:rsidRPr="004D491B" w14:paraId="53D46C44" w14:textId="77777777" w:rsidTr="00F35016">
        <w:tc>
          <w:tcPr>
            <w:tcW w:w="3235" w:type="dxa"/>
          </w:tcPr>
          <w:p w14:paraId="715F7840" w14:textId="77777777" w:rsidR="00FD4152" w:rsidRPr="004D491B" w:rsidRDefault="00FD4152" w:rsidP="00F35016">
            <w:pPr>
              <w:rPr>
                <w:b/>
                <w:color w:val="70AD47" w:themeColor="accent6"/>
                <w:sz w:val="20"/>
                <w:szCs w:val="20"/>
              </w:rPr>
            </w:pPr>
            <w:r w:rsidRPr="004D491B">
              <w:rPr>
                <w:b/>
                <w:color w:val="70AD47" w:themeColor="accent6"/>
                <w:sz w:val="20"/>
                <w:szCs w:val="20"/>
              </w:rPr>
              <w:t>Chiller kW/ton</w:t>
            </w:r>
          </w:p>
        </w:tc>
        <w:tc>
          <w:tcPr>
            <w:tcW w:w="1795" w:type="dxa"/>
          </w:tcPr>
          <w:p w14:paraId="76952C61" w14:textId="77777777" w:rsidR="00FD4152" w:rsidRPr="004D491B" w:rsidRDefault="00FD4152" w:rsidP="00F35016">
            <w:pPr>
              <w:jc w:val="center"/>
              <w:rPr>
                <w:b/>
                <w:color w:val="70AD47" w:themeColor="accent6"/>
                <w:sz w:val="20"/>
                <w:szCs w:val="20"/>
              </w:rPr>
            </w:pPr>
            <w:r w:rsidRPr="004D491B">
              <w:rPr>
                <w:b/>
                <w:color w:val="70AD47" w:themeColor="accent6"/>
                <w:sz w:val="20"/>
                <w:szCs w:val="20"/>
              </w:rPr>
              <w:t>.58</w:t>
            </w:r>
            <w:r>
              <w:rPr>
                <w:b/>
                <w:color w:val="70AD47" w:themeColor="accent6"/>
                <w:sz w:val="20"/>
                <w:szCs w:val="20"/>
              </w:rPr>
              <w:t>3</w:t>
            </w:r>
          </w:p>
        </w:tc>
      </w:tr>
      <w:tr w:rsidR="00FD4152" w:rsidRPr="004D491B" w14:paraId="63D44491" w14:textId="77777777" w:rsidTr="00F35016">
        <w:tc>
          <w:tcPr>
            <w:tcW w:w="3235" w:type="dxa"/>
          </w:tcPr>
          <w:p w14:paraId="174A3D41" w14:textId="77777777" w:rsidR="00FD4152" w:rsidRPr="004D491B" w:rsidRDefault="00FD4152" w:rsidP="00F35016">
            <w:pPr>
              <w:rPr>
                <w:b/>
                <w:color w:val="0070C0"/>
                <w:sz w:val="20"/>
                <w:szCs w:val="20"/>
              </w:rPr>
            </w:pPr>
            <w:r w:rsidRPr="004D491B">
              <w:rPr>
                <w:b/>
                <w:color w:val="0070C0"/>
                <w:sz w:val="20"/>
                <w:szCs w:val="20"/>
              </w:rPr>
              <w:t>Evap water flow rate (gpm)</w:t>
            </w:r>
          </w:p>
        </w:tc>
        <w:tc>
          <w:tcPr>
            <w:tcW w:w="1795" w:type="dxa"/>
          </w:tcPr>
          <w:p w14:paraId="161CA435" w14:textId="77777777" w:rsidR="00FD4152" w:rsidRPr="004D491B" w:rsidRDefault="00FD4152" w:rsidP="00F35016">
            <w:pPr>
              <w:jc w:val="center"/>
              <w:rPr>
                <w:b/>
                <w:color w:val="0070C0"/>
                <w:sz w:val="20"/>
                <w:szCs w:val="20"/>
              </w:rPr>
            </w:pPr>
            <w:r>
              <w:rPr>
                <w:b/>
                <w:color w:val="0070C0"/>
                <w:sz w:val="20"/>
                <w:szCs w:val="20"/>
              </w:rPr>
              <w:t>1500</w:t>
            </w:r>
            <w:r w:rsidRPr="004D491B">
              <w:rPr>
                <w:b/>
                <w:color w:val="0070C0"/>
                <w:sz w:val="20"/>
                <w:szCs w:val="20"/>
              </w:rPr>
              <w:t>.0</w:t>
            </w:r>
          </w:p>
        </w:tc>
      </w:tr>
      <w:tr w:rsidR="00FD4152" w:rsidRPr="004D491B" w14:paraId="24DEEF4B" w14:textId="77777777" w:rsidTr="00F35016">
        <w:tc>
          <w:tcPr>
            <w:tcW w:w="3235" w:type="dxa"/>
          </w:tcPr>
          <w:p w14:paraId="61575B2C" w14:textId="77777777" w:rsidR="00FD4152" w:rsidRPr="004D491B" w:rsidRDefault="00FD4152" w:rsidP="00F35016">
            <w:pPr>
              <w:rPr>
                <w:b/>
                <w:color w:val="0070C0"/>
                <w:sz w:val="20"/>
                <w:szCs w:val="20"/>
              </w:rPr>
            </w:pPr>
            <w:r w:rsidRPr="004D491B">
              <w:rPr>
                <w:b/>
                <w:color w:val="0070C0"/>
                <w:sz w:val="20"/>
                <w:szCs w:val="20"/>
              </w:rPr>
              <w:t>Evap entering water temp (F)</w:t>
            </w:r>
          </w:p>
        </w:tc>
        <w:tc>
          <w:tcPr>
            <w:tcW w:w="1795" w:type="dxa"/>
          </w:tcPr>
          <w:p w14:paraId="6F51816C" w14:textId="77777777" w:rsidR="00FD4152" w:rsidRPr="004D491B" w:rsidRDefault="00FD4152" w:rsidP="00F35016">
            <w:pPr>
              <w:jc w:val="center"/>
              <w:rPr>
                <w:b/>
                <w:color w:val="0070C0"/>
                <w:sz w:val="20"/>
                <w:szCs w:val="20"/>
              </w:rPr>
            </w:pPr>
            <w:r>
              <w:rPr>
                <w:b/>
                <w:color w:val="0070C0"/>
                <w:sz w:val="20"/>
                <w:szCs w:val="20"/>
              </w:rPr>
              <w:t>60</w:t>
            </w:r>
            <w:r w:rsidRPr="004D491B">
              <w:rPr>
                <w:b/>
                <w:color w:val="0070C0"/>
                <w:sz w:val="20"/>
                <w:szCs w:val="20"/>
              </w:rPr>
              <w:t>.0</w:t>
            </w:r>
          </w:p>
        </w:tc>
      </w:tr>
      <w:tr w:rsidR="00FD4152" w:rsidRPr="004D491B" w14:paraId="2A26EEB2" w14:textId="77777777" w:rsidTr="00F35016">
        <w:tc>
          <w:tcPr>
            <w:tcW w:w="3235" w:type="dxa"/>
          </w:tcPr>
          <w:p w14:paraId="178EC8D2" w14:textId="77777777" w:rsidR="00FD4152" w:rsidRPr="004D491B" w:rsidRDefault="00FD4152" w:rsidP="00F35016">
            <w:pPr>
              <w:rPr>
                <w:b/>
                <w:color w:val="0070C0"/>
                <w:sz w:val="20"/>
                <w:szCs w:val="20"/>
              </w:rPr>
            </w:pPr>
            <w:r w:rsidRPr="004D491B">
              <w:rPr>
                <w:b/>
                <w:color w:val="0070C0"/>
                <w:sz w:val="20"/>
                <w:szCs w:val="20"/>
              </w:rPr>
              <w:t>Evap leaving water temp (F)</w:t>
            </w:r>
          </w:p>
        </w:tc>
        <w:tc>
          <w:tcPr>
            <w:tcW w:w="1795" w:type="dxa"/>
          </w:tcPr>
          <w:p w14:paraId="5BBAD915" w14:textId="77777777" w:rsidR="00FD4152" w:rsidRPr="004D491B" w:rsidRDefault="00FD4152" w:rsidP="00F35016">
            <w:pPr>
              <w:jc w:val="center"/>
              <w:rPr>
                <w:b/>
                <w:color w:val="0070C0"/>
                <w:sz w:val="20"/>
                <w:szCs w:val="20"/>
              </w:rPr>
            </w:pPr>
            <w:r w:rsidRPr="004D491B">
              <w:rPr>
                <w:b/>
                <w:color w:val="0070C0"/>
                <w:sz w:val="20"/>
                <w:szCs w:val="20"/>
              </w:rPr>
              <w:t>44.0</w:t>
            </w:r>
          </w:p>
        </w:tc>
      </w:tr>
      <w:tr w:rsidR="00FD4152" w:rsidRPr="004D491B" w14:paraId="402AC8EA" w14:textId="77777777" w:rsidTr="00F35016">
        <w:tc>
          <w:tcPr>
            <w:tcW w:w="3235" w:type="dxa"/>
          </w:tcPr>
          <w:p w14:paraId="329FE401" w14:textId="77777777" w:rsidR="00FD4152" w:rsidRPr="004D491B" w:rsidRDefault="00FD4152" w:rsidP="00F35016">
            <w:pPr>
              <w:rPr>
                <w:b/>
                <w:color w:val="0070C0"/>
                <w:sz w:val="20"/>
                <w:szCs w:val="20"/>
              </w:rPr>
            </w:pPr>
            <w:r w:rsidRPr="004D491B">
              <w:rPr>
                <w:b/>
                <w:color w:val="0070C0"/>
                <w:sz w:val="20"/>
                <w:szCs w:val="20"/>
              </w:rPr>
              <w:t>Evap refrigerant temp (F)</w:t>
            </w:r>
          </w:p>
        </w:tc>
        <w:tc>
          <w:tcPr>
            <w:tcW w:w="1795" w:type="dxa"/>
          </w:tcPr>
          <w:p w14:paraId="3AFABCD3" w14:textId="77777777" w:rsidR="00FD4152" w:rsidRPr="004D491B" w:rsidRDefault="00FD4152" w:rsidP="00F35016">
            <w:pPr>
              <w:jc w:val="center"/>
              <w:rPr>
                <w:b/>
                <w:color w:val="0070C0"/>
                <w:sz w:val="20"/>
                <w:szCs w:val="20"/>
              </w:rPr>
            </w:pPr>
            <w:r>
              <w:rPr>
                <w:b/>
                <w:color w:val="0070C0"/>
                <w:sz w:val="20"/>
                <w:szCs w:val="20"/>
              </w:rPr>
              <w:t>41.4</w:t>
            </w:r>
          </w:p>
        </w:tc>
      </w:tr>
      <w:tr w:rsidR="00FD4152" w:rsidRPr="004D491B" w14:paraId="1EF5FE07" w14:textId="77777777" w:rsidTr="00F35016">
        <w:tc>
          <w:tcPr>
            <w:tcW w:w="3235" w:type="dxa"/>
          </w:tcPr>
          <w:p w14:paraId="446A7FD1" w14:textId="77777777" w:rsidR="00FD4152" w:rsidRPr="004D491B" w:rsidRDefault="00FD4152" w:rsidP="00F35016">
            <w:pPr>
              <w:rPr>
                <w:b/>
                <w:color w:val="0070C0"/>
                <w:sz w:val="20"/>
                <w:szCs w:val="20"/>
              </w:rPr>
            </w:pPr>
            <w:r w:rsidRPr="004D491B">
              <w:rPr>
                <w:b/>
                <w:color w:val="0070C0"/>
                <w:sz w:val="20"/>
                <w:szCs w:val="20"/>
              </w:rPr>
              <w:t>Evap refrigerant approach (F)</w:t>
            </w:r>
          </w:p>
        </w:tc>
        <w:tc>
          <w:tcPr>
            <w:tcW w:w="1795" w:type="dxa"/>
          </w:tcPr>
          <w:p w14:paraId="44B6415A" w14:textId="77777777" w:rsidR="00FD4152" w:rsidRPr="004D491B" w:rsidRDefault="00FD4152" w:rsidP="00F35016">
            <w:pPr>
              <w:jc w:val="center"/>
              <w:rPr>
                <w:b/>
                <w:color w:val="0070C0"/>
                <w:sz w:val="20"/>
                <w:szCs w:val="20"/>
              </w:rPr>
            </w:pPr>
            <w:r>
              <w:rPr>
                <w:b/>
                <w:color w:val="0070C0"/>
                <w:sz w:val="20"/>
                <w:szCs w:val="20"/>
              </w:rPr>
              <w:t>2.6</w:t>
            </w:r>
          </w:p>
        </w:tc>
      </w:tr>
      <w:tr w:rsidR="00FD4152" w:rsidRPr="004D491B" w14:paraId="0AE4E1AB" w14:textId="77777777" w:rsidTr="00F35016">
        <w:tc>
          <w:tcPr>
            <w:tcW w:w="3235" w:type="dxa"/>
          </w:tcPr>
          <w:p w14:paraId="5E1F0E56" w14:textId="77777777" w:rsidR="00FD4152" w:rsidRPr="004D491B" w:rsidRDefault="00FD4152" w:rsidP="00F35016">
            <w:pPr>
              <w:rPr>
                <w:b/>
                <w:color w:val="0070C0"/>
                <w:sz w:val="20"/>
                <w:szCs w:val="20"/>
              </w:rPr>
            </w:pPr>
            <w:r w:rsidRPr="004D491B">
              <w:rPr>
                <w:b/>
                <w:color w:val="0070C0"/>
                <w:sz w:val="20"/>
                <w:szCs w:val="20"/>
              </w:rPr>
              <w:t>Evap pressure drop (ft. water)</w:t>
            </w:r>
          </w:p>
        </w:tc>
        <w:tc>
          <w:tcPr>
            <w:tcW w:w="1795" w:type="dxa"/>
          </w:tcPr>
          <w:p w14:paraId="6875D122" w14:textId="77777777" w:rsidR="00FD4152" w:rsidRPr="004D491B" w:rsidRDefault="00FD4152" w:rsidP="00F35016">
            <w:pPr>
              <w:jc w:val="center"/>
              <w:rPr>
                <w:b/>
                <w:color w:val="0070C0"/>
                <w:sz w:val="20"/>
                <w:szCs w:val="20"/>
              </w:rPr>
            </w:pPr>
            <w:r>
              <w:rPr>
                <w:b/>
                <w:color w:val="0070C0"/>
                <w:sz w:val="20"/>
                <w:szCs w:val="20"/>
              </w:rPr>
              <w:t>34.5</w:t>
            </w:r>
          </w:p>
        </w:tc>
      </w:tr>
      <w:tr w:rsidR="00FD4152" w:rsidRPr="004D491B" w14:paraId="093D3641" w14:textId="77777777" w:rsidTr="00F35016">
        <w:tc>
          <w:tcPr>
            <w:tcW w:w="3235" w:type="dxa"/>
          </w:tcPr>
          <w:p w14:paraId="09B20835" w14:textId="77777777" w:rsidR="00FD4152" w:rsidRPr="004D491B" w:rsidRDefault="00FD4152" w:rsidP="00F35016">
            <w:pPr>
              <w:rPr>
                <w:b/>
                <w:color w:val="0070C0"/>
                <w:sz w:val="20"/>
                <w:szCs w:val="20"/>
              </w:rPr>
            </w:pPr>
            <w:r w:rsidRPr="004D491B">
              <w:rPr>
                <w:b/>
                <w:color w:val="0070C0"/>
                <w:sz w:val="20"/>
                <w:szCs w:val="20"/>
              </w:rPr>
              <w:t>Evap water velocity (ft. /sec.)</w:t>
            </w:r>
          </w:p>
        </w:tc>
        <w:tc>
          <w:tcPr>
            <w:tcW w:w="1795" w:type="dxa"/>
          </w:tcPr>
          <w:p w14:paraId="0DF19DBE" w14:textId="77777777" w:rsidR="00FD4152" w:rsidRPr="004D491B" w:rsidRDefault="00FD4152" w:rsidP="00F35016">
            <w:pPr>
              <w:jc w:val="center"/>
              <w:rPr>
                <w:b/>
                <w:color w:val="0070C0"/>
                <w:sz w:val="20"/>
                <w:szCs w:val="20"/>
              </w:rPr>
            </w:pPr>
            <w:r>
              <w:rPr>
                <w:b/>
                <w:color w:val="0070C0"/>
                <w:sz w:val="20"/>
                <w:szCs w:val="20"/>
              </w:rPr>
              <w:t>8.38</w:t>
            </w:r>
          </w:p>
        </w:tc>
      </w:tr>
      <w:tr w:rsidR="00FD4152" w:rsidRPr="004D491B" w14:paraId="0FA66922" w14:textId="77777777" w:rsidTr="00F35016">
        <w:tc>
          <w:tcPr>
            <w:tcW w:w="3235" w:type="dxa"/>
          </w:tcPr>
          <w:p w14:paraId="0C56FFE2" w14:textId="77777777" w:rsidR="00FD4152" w:rsidRPr="004D491B" w:rsidRDefault="00FD4152" w:rsidP="00F35016">
            <w:pPr>
              <w:rPr>
                <w:b/>
                <w:color w:val="ED7D31" w:themeColor="accent2"/>
                <w:sz w:val="20"/>
                <w:szCs w:val="20"/>
              </w:rPr>
            </w:pPr>
            <w:r w:rsidRPr="004D491B">
              <w:rPr>
                <w:b/>
                <w:color w:val="ED7D31" w:themeColor="accent2"/>
                <w:sz w:val="20"/>
                <w:szCs w:val="20"/>
              </w:rPr>
              <w:t>Cond heat rejection (ton)</w:t>
            </w:r>
          </w:p>
        </w:tc>
        <w:tc>
          <w:tcPr>
            <w:tcW w:w="1795" w:type="dxa"/>
          </w:tcPr>
          <w:p w14:paraId="00A33149" w14:textId="77777777" w:rsidR="00FD4152" w:rsidRPr="004D491B" w:rsidRDefault="00FD4152" w:rsidP="00F35016">
            <w:pPr>
              <w:jc w:val="center"/>
              <w:rPr>
                <w:b/>
                <w:color w:val="ED7D31" w:themeColor="accent2"/>
                <w:sz w:val="20"/>
                <w:szCs w:val="20"/>
              </w:rPr>
            </w:pPr>
            <w:r w:rsidRPr="004D491B">
              <w:rPr>
                <w:b/>
                <w:color w:val="ED7D31" w:themeColor="accent2"/>
                <w:sz w:val="20"/>
                <w:szCs w:val="20"/>
              </w:rPr>
              <w:t>11</w:t>
            </w:r>
            <w:r>
              <w:rPr>
                <w:b/>
                <w:color w:val="ED7D31" w:themeColor="accent2"/>
                <w:sz w:val="20"/>
                <w:szCs w:val="20"/>
              </w:rPr>
              <w:t>73</w:t>
            </w:r>
          </w:p>
        </w:tc>
      </w:tr>
      <w:tr w:rsidR="00FD4152" w:rsidRPr="004D491B" w14:paraId="6A4DFF79" w14:textId="77777777" w:rsidTr="00F35016">
        <w:tc>
          <w:tcPr>
            <w:tcW w:w="3235" w:type="dxa"/>
          </w:tcPr>
          <w:p w14:paraId="7E1BE5E3" w14:textId="77777777" w:rsidR="00FD4152" w:rsidRPr="004D491B" w:rsidRDefault="00FD4152" w:rsidP="00F35016">
            <w:pPr>
              <w:rPr>
                <w:b/>
                <w:color w:val="ED7D31" w:themeColor="accent2"/>
                <w:sz w:val="20"/>
                <w:szCs w:val="20"/>
              </w:rPr>
            </w:pPr>
            <w:r w:rsidRPr="004D491B">
              <w:rPr>
                <w:b/>
                <w:color w:val="ED7D31" w:themeColor="accent2"/>
                <w:sz w:val="20"/>
                <w:szCs w:val="20"/>
              </w:rPr>
              <w:t>Cond water flow rate (gpm)</w:t>
            </w:r>
          </w:p>
        </w:tc>
        <w:tc>
          <w:tcPr>
            <w:tcW w:w="1795" w:type="dxa"/>
          </w:tcPr>
          <w:p w14:paraId="0F4F2513" w14:textId="77777777" w:rsidR="00FD4152" w:rsidRPr="004D491B" w:rsidRDefault="00FD4152" w:rsidP="00F35016">
            <w:pPr>
              <w:jc w:val="center"/>
              <w:rPr>
                <w:b/>
                <w:color w:val="ED7D31" w:themeColor="accent2"/>
                <w:sz w:val="20"/>
                <w:szCs w:val="20"/>
              </w:rPr>
            </w:pPr>
            <w:r>
              <w:rPr>
                <w:b/>
                <w:color w:val="ED7D31" w:themeColor="accent2"/>
                <w:sz w:val="20"/>
                <w:szCs w:val="20"/>
              </w:rPr>
              <w:t>2000</w:t>
            </w:r>
          </w:p>
        </w:tc>
      </w:tr>
      <w:tr w:rsidR="00FD4152" w:rsidRPr="004D491B" w14:paraId="16F2BC2D" w14:textId="77777777" w:rsidTr="00F35016">
        <w:tc>
          <w:tcPr>
            <w:tcW w:w="3235" w:type="dxa"/>
          </w:tcPr>
          <w:p w14:paraId="4D4EC04A" w14:textId="77777777" w:rsidR="00FD4152" w:rsidRPr="004D491B" w:rsidRDefault="00FD4152" w:rsidP="00F35016">
            <w:pPr>
              <w:rPr>
                <w:b/>
                <w:color w:val="ED7D31" w:themeColor="accent2"/>
                <w:sz w:val="20"/>
                <w:szCs w:val="20"/>
              </w:rPr>
            </w:pPr>
            <w:r w:rsidRPr="004D491B">
              <w:rPr>
                <w:b/>
                <w:color w:val="ED7D31" w:themeColor="accent2"/>
                <w:sz w:val="20"/>
                <w:szCs w:val="20"/>
              </w:rPr>
              <w:t>Cond entering water temp (F)</w:t>
            </w:r>
          </w:p>
        </w:tc>
        <w:tc>
          <w:tcPr>
            <w:tcW w:w="1795" w:type="dxa"/>
          </w:tcPr>
          <w:p w14:paraId="6133AFF9" w14:textId="77777777" w:rsidR="00FD4152" w:rsidRPr="004D491B" w:rsidRDefault="00FD4152" w:rsidP="00F35016">
            <w:pPr>
              <w:jc w:val="center"/>
              <w:rPr>
                <w:b/>
                <w:color w:val="ED7D31" w:themeColor="accent2"/>
                <w:sz w:val="20"/>
                <w:szCs w:val="20"/>
              </w:rPr>
            </w:pPr>
            <w:r>
              <w:rPr>
                <w:b/>
                <w:color w:val="ED7D31" w:themeColor="accent2"/>
                <w:sz w:val="20"/>
                <w:szCs w:val="20"/>
              </w:rPr>
              <w:t>86</w:t>
            </w:r>
          </w:p>
        </w:tc>
      </w:tr>
      <w:tr w:rsidR="00FD4152" w:rsidRPr="004D491B" w14:paraId="50F99B31" w14:textId="77777777" w:rsidTr="00F35016">
        <w:tc>
          <w:tcPr>
            <w:tcW w:w="3235" w:type="dxa"/>
          </w:tcPr>
          <w:p w14:paraId="7929C038" w14:textId="77777777" w:rsidR="00FD4152" w:rsidRPr="004D491B" w:rsidRDefault="00FD4152" w:rsidP="00F35016">
            <w:pPr>
              <w:rPr>
                <w:b/>
                <w:color w:val="ED7D31" w:themeColor="accent2"/>
                <w:sz w:val="20"/>
                <w:szCs w:val="20"/>
              </w:rPr>
            </w:pPr>
            <w:r w:rsidRPr="004D491B">
              <w:rPr>
                <w:b/>
                <w:color w:val="ED7D31" w:themeColor="accent2"/>
                <w:sz w:val="20"/>
                <w:szCs w:val="20"/>
              </w:rPr>
              <w:t>Cond leaving water temp (F)</w:t>
            </w:r>
          </w:p>
        </w:tc>
        <w:tc>
          <w:tcPr>
            <w:tcW w:w="1795" w:type="dxa"/>
          </w:tcPr>
          <w:p w14:paraId="51C0152F" w14:textId="77777777" w:rsidR="00FD4152" w:rsidRPr="004D491B" w:rsidRDefault="00FD4152" w:rsidP="00F35016">
            <w:pPr>
              <w:jc w:val="center"/>
              <w:rPr>
                <w:b/>
                <w:color w:val="ED7D31" w:themeColor="accent2"/>
                <w:sz w:val="20"/>
                <w:szCs w:val="20"/>
              </w:rPr>
            </w:pPr>
            <w:r>
              <w:rPr>
                <w:b/>
                <w:color w:val="ED7D31" w:themeColor="accent2"/>
                <w:sz w:val="20"/>
                <w:szCs w:val="20"/>
              </w:rPr>
              <w:t>100.13</w:t>
            </w:r>
          </w:p>
        </w:tc>
      </w:tr>
      <w:tr w:rsidR="00FD4152" w:rsidRPr="004D491B" w14:paraId="5C32A2C1" w14:textId="77777777" w:rsidTr="00F35016">
        <w:tc>
          <w:tcPr>
            <w:tcW w:w="3235" w:type="dxa"/>
          </w:tcPr>
          <w:p w14:paraId="12C38EF4"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temp (F)</w:t>
            </w:r>
          </w:p>
        </w:tc>
        <w:tc>
          <w:tcPr>
            <w:tcW w:w="1795" w:type="dxa"/>
          </w:tcPr>
          <w:p w14:paraId="734FEC8C" w14:textId="77777777" w:rsidR="00FD4152" w:rsidRPr="004D491B" w:rsidRDefault="00FD4152" w:rsidP="00F35016">
            <w:pPr>
              <w:jc w:val="center"/>
              <w:rPr>
                <w:b/>
                <w:color w:val="ED7D31" w:themeColor="accent2"/>
                <w:sz w:val="20"/>
                <w:szCs w:val="20"/>
              </w:rPr>
            </w:pPr>
            <w:r>
              <w:rPr>
                <w:b/>
                <w:color w:val="ED7D31" w:themeColor="accent2"/>
                <w:sz w:val="20"/>
                <w:szCs w:val="20"/>
              </w:rPr>
              <w:t>101.73</w:t>
            </w:r>
          </w:p>
        </w:tc>
      </w:tr>
      <w:tr w:rsidR="00FD4152" w:rsidRPr="004D491B" w14:paraId="669667F6" w14:textId="77777777" w:rsidTr="00F35016">
        <w:tc>
          <w:tcPr>
            <w:tcW w:w="3235" w:type="dxa"/>
          </w:tcPr>
          <w:p w14:paraId="1D9AB589" w14:textId="77777777" w:rsidR="00FD4152" w:rsidRPr="004D491B" w:rsidRDefault="00FD4152" w:rsidP="00F35016">
            <w:pPr>
              <w:rPr>
                <w:b/>
                <w:color w:val="ED7D31" w:themeColor="accent2"/>
                <w:sz w:val="20"/>
                <w:szCs w:val="20"/>
              </w:rPr>
            </w:pPr>
            <w:r w:rsidRPr="004D491B">
              <w:rPr>
                <w:b/>
                <w:color w:val="ED7D31" w:themeColor="accent2"/>
                <w:sz w:val="20"/>
                <w:szCs w:val="20"/>
              </w:rPr>
              <w:t>Cond refrigerant approach (F)</w:t>
            </w:r>
          </w:p>
        </w:tc>
        <w:tc>
          <w:tcPr>
            <w:tcW w:w="1795" w:type="dxa"/>
          </w:tcPr>
          <w:p w14:paraId="53330011" w14:textId="77777777" w:rsidR="00FD4152" w:rsidRPr="004D491B" w:rsidRDefault="00FD4152" w:rsidP="00F35016">
            <w:pPr>
              <w:jc w:val="center"/>
              <w:rPr>
                <w:b/>
                <w:color w:val="ED7D31" w:themeColor="accent2"/>
                <w:sz w:val="20"/>
                <w:szCs w:val="20"/>
              </w:rPr>
            </w:pPr>
            <w:r>
              <w:rPr>
                <w:b/>
                <w:color w:val="ED7D31" w:themeColor="accent2"/>
                <w:sz w:val="20"/>
                <w:szCs w:val="20"/>
              </w:rPr>
              <w:t>1.6</w:t>
            </w:r>
          </w:p>
        </w:tc>
      </w:tr>
      <w:tr w:rsidR="00FD4152" w:rsidRPr="004D491B" w14:paraId="71DC7EF3" w14:textId="77777777" w:rsidTr="00F35016">
        <w:tc>
          <w:tcPr>
            <w:tcW w:w="3235" w:type="dxa"/>
          </w:tcPr>
          <w:p w14:paraId="331F35C3" w14:textId="77777777" w:rsidR="00FD4152" w:rsidRPr="004D491B" w:rsidRDefault="00FD4152" w:rsidP="00F35016">
            <w:pPr>
              <w:rPr>
                <w:b/>
                <w:color w:val="ED7D31" w:themeColor="accent2"/>
                <w:sz w:val="20"/>
                <w:szCs w:val="20"/>
              </w:rPr>
            </w:pPr>
            <w:r w:rsidRPr="004D491B">
              <w:rPr>
                <w:b/>
                <w:color w:val="ED7D31" w:themeColor="accent2"/>
                <w:sz w:val="20"/>
                <w:szCs w:val="20"/>
              </w:rPr>
              <w:t>Cond pressure drop (ft. water)</w:t>
            </w:r>
          </w:p>
        </w:tc>
        <w:tc>
          <w:tcPr>
            <w:tcW w:w="1795" w:type="dxa"/>
          </w:tcPr>
          <w:p w14:paraId="4F5E5B2C" w14:textId="77777777" w:rsidR="00FD4152" w:rsidRPr="004D491B" w:rsidRDefault="00FD4152" w:rsidP="00F35016">
            <w:pPr>
              <w:jc w:val="center"/>
              <w:rPr>
                <w:b/>
                <w:color w:val="ED7D31" w:themeColor="accent2"/>
                <w:sz w:val="20"/>
                <w:szCs w:val="20"/>
              </w:rPr>
            </w:pPr>
            <w:r>
              <w:rPr>
                <w:b/>
                <w:color w:val="ED7D31" w:themeColor="accent2"/>
                <w:sz w:val="20"/>
                <w:szCs w:val="20"/>
              </w:rPr>
              <w:t>43</w:t>
            </w:r>
          </w:p>
        </w:tc>
      </w:tr>
      <w:tr w:rsidR="00FD4152" w:rsidRPr="004D491B" w14:paraId="1398A287" w14:textId="77777777" w:rsidTr="00F35016">
        <w:tc>
          <w:tcPr>
            <w:tcW w:w="3235" w:type="dxa"/>
          </w:tcPr>
          <w:p w14:paraId="32FF138F" w14:textId="77777777" w:rsidR="00FD4152" w:rsidRPr="004D491B" w:rsidRDefault="00FD4152" w:rsidP="00F35016">
            <w:pPr>
              <w:rPr>
                <w:b/>
                <w:color w:val="ED7D31" w:themeColor="accent2"/>
                <w:sz w:val="20"/>
                <w:szCs w:val="20"/>
              </w:rPr>
            </w:pPr>
            <w:r w:rsidRPr="004D491B">
              <w:rPr>
                <w:b/>
                <w:color w:val="ED7D31" w:themeColor="accent2"/>
                <w:sz w:val="20"/>
                <w:szCs w:val="20"/>
              </w:rPr>
              <w:t>Cond water velocity (ft. /sec)</w:t>
            </w:r>
          </w:p>
        </w:tc>
        <w:tc>
          <w:tcPr>
            <w:tcW w:w="1795" w:type="dxa"/>
          </w:tcPr>
          <w:p w14:paraId="7E9E2259" w14:textId="77777777" w:rsidR="00FD4152" w:rsidRPr="004D491B" w:rsidRDefault="00FD4152" w:rsidP="00F35016">
            <w:pPr>
              <w:jc w:val="center"/>
              <w:rPr>
                <w:b/>
                <w:color w:val="ED7D31" w:themeColor="accent2"/>
                <w:sz w:val="20"/>
                <w:szCs w:val="20"/>
              </w:rPr>
            </w:pPr>
            <w:r>
              <w:rPr>
                <w:b/>
                <w:color w:val="ED7D31" w:themeColor="accent2"/>
                <w:sz w:val="20"/>
                <w:szCs w:val="20"/>
              </w:rPr>
              <w:t>9.71</w:t>
            </w:r>
          </w:p>
        </w:tc>
      </w:tr>
      <w:tr w:rsidR="00FD4152" w14:paraId="0640205D" w14:textId="77777777" w:rsidTr="00F35016">
        <w:tc>
          <w:tcPr>
            <w:tcW w:w="3235" w:type="dxa"/>
          </w:tcPr>
          <w:p w14:paraId="619FC1A0" w14:textId="77777777" w:rsidR="00FD4152" w:rsidRDefault="00FD4152" w:rsidP="00F35016">
            <w:pPr>
              <w:rPr>
                <w:b/>
                <w:color w:val="70AD47" w:themeColor="accent6"/>
              </w:rPr>
            </w:pPr>
            <w:bookmarkStart w:id="4" w:name="_Hlk62212415"/>
            <w:r>
              <w:rPr>
                <w:b/>
                <w:color w:val="70AD47" w:themeColor="accent6"/>
              </w:rPr>
              <w:t>Tower for (SEE) model</w:t>
            </w:r>
          </w:p>
        </w:tc>
        <w:tc>
          <w:tcPr>
            <w:tcW w:w="1795" w:type="dxa"/>
          </w:tcPr>
          <w:p w14:paraId="48D3F3E3" w14:textId="77777777" w:rsidR="00FD4152" w:rsidRPr="00F768FC" w:rsidRDefault="00FD4152" w:rsidP="00F35016">
            <w:pPr>
              <w:jc w:val="center"/>
              <w:rPr>
                <w:b/>
                <w:color w:val="70AD47" w:themeColor="accent6"/>
                <w:vertAlign w:val="superscript"/>
              </w:rPr>
            </w:pPr>
            <w:r>
              <w:rPr>
                <w:b/>
                <w:color w:val="70AD47" w:themeColor="accent6"/>
              </w:rPr>
              <w:t>Tower</w:t>
            </w:r>
            <w:r>
              <w:rPr>
                <w:b/>
                <w:color w:val="70AD47" w:themeColor="accent6"/>
                <w:vertAlign w:val="superscript"/>
              </w:rPr>
              <w:t>15</w:t>
            </w:r>
          </w:p>
        </w:tc>
      </w:tr>
      <w:tr w:rsidR="00FD4152" w14:paraId="203038BE" w14:textId="77777777" w:rsidTr="00F35016">
        <w:tc>
          <w:tcPr>
            <w:tcW w:w="3235" w:type="dxa"/>
          </w:tcPr>
          <w:p w14:paraId="65263B8B" w14:textId="77777777" w:rsidR="00FD4152" w:rsidRPr="003601C4" w:rsidRDefault="00FD4152" w:rsidP="00F35016">
            <w:pPr>
              <w:rPr>
                <w:b/>
              </w:rPr>
            </w:pPr>
            <w:r>
              <w:rPr>
                <w:b/>
              </w:rPr>
              <w:t xml:space="preserve">Design </w:t>
            </w:r>
            <w:r w:rsidRPr="003601C4">
              <w:rPr>
                <w:b/>
              </w:rPr>
              <w:t>Wet bulb</w:t>
            </w:r>
          </w:p>
        </w:tc>
        <w:tc>
          <w:tcPr>
            <w:tcW w:w="1795" w:type="dxa"/>
          </w:tcPr>
          <w:p w14:paraId="06C72056" w14:textId="77777777" w:rsidR="00FD4152" w:rsidRPr="003601C4" w:rsidRDefault="00FD4152" w:rsidP="00F35016">
            <w:pPr>
              <w:jc w:val="center"/>
              <w:rPr>
                <w:b/>
              </w:rPr>
            </w:pPr>
            <w:r>
              <w:rPr>
                <w:b/>
              </w:rPr>
              <w:t>78</w:t>
            </w:r>
            <w:r w:rsidRPr="003601C4">
              <w:rPr>
                <w:b/>
              </w:rPr>
              <w:t>.0F</w:t>
            </w:r>
          </w:p>
        </w:tc>
      </w:tr>
      <w:tr w:rsidR="00FD4152" w14:paraId="349282AB" w14:textId="77777777" w:rsidTr="00F35016">
        <w:tc>
          <w:tcPr>
            <w:tcW w:w="3235" w:type="dxa"/>
          </w:tcPr>
          <w:p w14:paraId="74FD9F05" w14:textId="77777777" w:rsidR="00FD4152" w:rsidRPr="003601C4" w:rsidRDefault="00FD4152" w:rsidP="00F35016">
            <w:pPr>
              <w:rPr>
                <w:b/>
              </w:rPr>
            </w:pPr>
            <w:r>
              <w:rPr>
                <w:b/>
              </w:rPr>
              <w:t xml:space="preserve">Design </w:t>
            </w:r>
            <w:r w:rsidRPr="003601C4">
              <w:rPr>
                <w:b/>
              </w:rPr>
              <w:t>Load</w:t>
            </w:r>
          </w:p>
        </w:tc>
        <w:tc>
          <w:tcPr>
            <w:tcW w:w="1795" w:type="dxa"/>
          </w:tcPr>
          <w:p w14:paraId="40CA8664" w14:textId="77777777" w:rsidR="00FD4152" w:rsidRPr="003601C4" w:rsidRDefault="00FD4152" w:rsidP="00F35016">
            <w:pPr>
              <w:jc w:val="center"/>
              <w:rPr>
                <w:b/>
              </w:rPr>
            </w:pPr>
            <w:r>
              <w:rPr>
                <w:b/>
              </w:rPr>
              <w:t>1173</w:t>
            </w:r>
            <w:r w:rsidRPr="003601C4">
              <w:rPr>
                <w:b/>
              </w:rPr>
              <w:t xml:space="preserve"> ton</w:t>
            </w:r>
          </w:p>
        </w:tc>
      </w:tr>
      <w:tr w:rsidR="00FD4152" w14:paraId="05C62477" w14:textId="77777777" w:rsidTr="00F35016">
        <w:tc>
          <w:tcPr>
            <w:tcW w:w="3235" w:type="dxa"/>
          </w:tcPr>
          <w:p w14:paraId="73ABB9E0" w14:textId="77777777" w:rsidR="00FD4152" w:rsidRPr="003601C4" w:rsidRDefault="00FD4152" w:rsidP="00F35016">
            <w:pPr>
              <w:rPr>
                <w:b/>
              </w:rPr>
            </w:pPr>
            <w:r w:rsidRPr="003601C4">
              <w:rPr>
                <w:b/>
              </w:rPr>
              <w:t>Tower water flow</w:t>
            </w:r>
          </w:p>
        </w:tc>
        <w:tc>
          <w:tcPr>
            <w:tcW w:w="1795" w:type="dxa"/>
          </w:tcPr>
          <w:p w14:paraId="1E06CBD3" w14:textId="77777777" w:rsidR="00FD4152" w:rsidRPr="003601C4" w:rsidRDefault="00FD4152" w:rsidP="00F35016">
            <w:pPr>
              <w:jc w:val="center"/>
              <w:rPr>
                <w:b/>
              </w:rPr>
            </w:pPr>
            <w:r>
              <w:rPr>
                <w:b/>
              </w:rPr>
              <w:t>2</w:t>
            </w:r>
            <w:r w:rsidRPr="003601C4">
              <w:rPr>
                <w:b/>
              </w:rPr>
              <w:t>000 gpm</w:t>
            </w:r>
          </w:p>
        </w:tc>
      </w:tr>
      <w:tr w:rsidR="00FD4152" w14:paraId="2D892D8F" w14:textId="77777777" w:rsidTr="00F35016">
        <w:tc>
          <w:tcPr>
            <w:tcW w:w="3235" w:type="dxa"/>
          </w:tcPr>
          <w:p w14:paraId="1D718F4C" w14:textId="77777777" w:rsidR="00FD4152" w:rsidRPr="003601C4" w:rsidRDefault="00FD4152" w:rsidP="00F35016">
            <w:pPr>
              <w:rPr>
                <w:b/>
              </w:rPr>
            </w:pPr>
            <w:r w:rsidRPr="003601C4">
              <w:rPr>
                <w:b/>
              </w:rPr>
              <w:t>Approach temperature</w:t>
            </w:r>
          </w:p>
        </w:tc>
        <w:tc>
          <w:tcPr>
            <w:tcW w:w="1795" w:type="dxa"/>
          </w:tcPr>
          <w:p w14:paraId="28931494" w14:textId="77777777" w:rsidR="00FD4152" w:rsidRPr="003601C4" w:rsidRDefault="00FD4152" w:rsidP="00F35016">
            <w:pPr>
              <w:jc w:val="center"/>
              <w:rPr>
                <w:b/>
              </w:rPr>
            </w:pPr>
            <w:r>
              <w:rPr>
                <w:b/>
              </w:rPr>
              <w:t>8</w:t>
            </w:r>
            <w:r w:rsidRPr="003601C4">
              <w:rPr>
                <w:b/>
              </w:rPr>
              <w:t>.0 F</w:t>
            </w:r>
          </w:p>
        </w:tc>
      </w:tr>
      <w:tr w:rsidR="00FD4152" w14:paraId="67242C52" w14:textId="77777777" w:rsidTr="00F35016">
        <w:tc>
          <w:tcPr>
            <w:tcW w:w="3235" w:type="dxa"/>
          </w:tcPr>
          <w:p w14:paraId="02A59ED8" w14:textId="77777777" w:rsidR="00FD4152" w:rsidRPr="003601C4" w:rsidRDefault="00FD4152" w:rsidP="00F35016">
            <w:pPr>
              <w:rPr>
                <w:b/>
              </w:rPr>
            </w:pPr>
            <w:r w:rsidRPr="003601C4">
              <w:rPr>
                <w:b/>
              </w:rPr>
              <w:t>Calculated range</w:t>
            </w:r>
          </w:p>
        </w:tc>
        <w:tc>
          <w:tcPr>
            <w:tcW w:w="1795" w:type="dxa"/>
          </w:tcPr>
          <w:p w14:paraId="26CB7A6B" w14:textId="77777777" w:rsidR="00FD4152" w:rsidRPr="003601C4" w:rsidRDefault="00FD4152" w:rsidP="00F35016">
            <w:pPr>
              <w:jc w:val="center"/>
              <w:rPr>
                <w:b/>
              </w:rPr>
            </w:pPr>
            <w:r>
              <w:rPr>
                <w:b/>
              </w:rPr>
              <w:t>14.13</w:t>
            </w:r>
            <w:r w:rsidRPr="003601C4">
              <w:rPr>
                <w:b/>
              </w:rPr>
              <w:t>F</w:t>
            </w:r>
          </w:p>
        </w:tc>
      </w:tr>
      <w:tr w:rsidR="00FD4152" w14:paraId="6A2058E0" w14:textId="77777777" w:rsidTr="00F35016">
        <w:tc>
          <w:tcPr>
            <w:tcW w:w="3235" w:type="dxa"/>
          </w:tcPr>
          <w:p w14:paraId="71C52146" w14:textId="77777777" w:rsidR="00FD4152" w:rsidRPr="003601C4" w:rsidRDefault="00FD4152" w:rsidP="00F35016">
            <w:pPr>
              <w:rPr>
                <w:b/>
              </w:rPr>
            </w:pPr>
            <w:r w:rsidRPr="003601C4">
              <w:rPr>
                <w:b/>
              </w:rPr>
              <w:t>Range + approach</w:t>
            </w:r>
          </w:p>
        </w:tc>
        <w:tc>
          <w:tcPr>
            <w:tcW w:w="1795" w:type="dxa"/>
          </w:tcPr>
          <w:p w14:paraId="329A7251" w14:textId="77777777" w:rsidR="00FD4152" w:rsidRPr="003601C4" w:rsidRDefault="00FD4152" w:rsidP="00F35016">
            <w:pPr>
              <w:jc w:val="center"/>
              <w:rPr>
                <w:b/>
              </w:rPr>
            </w:pPr>
            <w:r>
              <w:rPr>
                <w:b/>
              </w:rPr>
              <w:t>22.13</w:t>
            </w:r>
            <w:r w:rsidRPr="003601C4">
              <w:rPr>
                <w:b/>
              </w:rPr>
              <w:t>F</w:t>
            </w:r>
          </w:p>
        </w:tc>
      </w:tr>
      <w:tr w:rsidR="00FD4152" w14:paraId="0D4C3913" w14:textId="77777777" w:rsidTr="00F35016">
        <w:tc>
          <w:tcPr>
            <w:tcW w:w="3235" w:type="dxa"/>
          </w:tcPr>
          <w:p w14:paraId="75FE8634" w14:textId="77777777" w:rsidR="00FD4152" w:rsidRPr="007E38AC" w:rsidRDefault="00FD4152" w:rsidP="00F35016">
            <w:pPr>
              <w:rPr>
                <w:b/>
                <w:color w:val="70AD47" w:themeColor="accent6"/>
                <w:vertAlign w:val="superscript"/>
              </w:rPr>
            </w:pPr>
            <w:r>
              <w:rPr>
                <w:b/>
              </w:rPr>
              <w:t>One</w:t>
            </w:r>
            <w:r w:rsidRPr="003601C4">
              <w:rPr>
                <w:b/>
              </w:rPr>
              <w:t xml:space="preserve"> cells with </w:t>
            </w:r>
            <w:r>
              <w:rPr>
                <w:b/>
              </w:rPr>
              <w:t>5</w:t>
            </w:r>
            <w:r w:rsidRPr="003601C4">
              <w:rPr>
                <w:b/>
              </w:rPr>
              <w:t>0HP fan</w:t>
            </w:r>
          </w:p>
        </w:tc>
        <w:tc>
          <w:tcPr>
            <w:tcW w:w="1795" w:type="dxa"/>
          </w:tcPr>
          <w:p w14:paraId="406F6A42" w14:textId="77777777" w:rsidR="00FD4152" w:rsidRPr="007E38AC" w:rsidRDefault="00FD4152" w:rsidP="00F35016">
            <w:pPr>
              <w:jc w:val="center"/>
              <w:rPr>
                <w:b/>
                <w:color w:val="70AD47" w:themeColor="accent6"/>
                <w:vertAlign w:val="superscript"/>
              </w:rPr>
            </w:pPr>
            <w:r>
              <w:rPr>
                <w:b/>
              </w:rPr>
              <w:t>40</w:t>
            </w:r>
            <w:r w:rsidRPr="003601C4">
              <w:rPr>
                <w:b/>
              </w:rPr>
              <w:t xml:space="preserve"> kW</w:t>
            </w:r>
          </w:p>
        </w:tc>
      </w:tr>
      <w:tr w:rsidR="00FD4152" w14:paraId="66F4906E" w14:textId="77777777" w:rsidTr="00F35016">
        <w:tc>
          <w:tcPr>
            <w:tcW w:w="3235" w:type="dxa"/>
          </w:tcPr>
          <w:p w14:paraId="4036523D" w14:textId="77777777" w:rsidR="00FD4152" w:rsidRPr="00F768FC" w:rsidRDefault="00FD4152" w:rsidP="00F35016">
            <w:pPr>
              <w:rPr>
                <w:b/>
                <w:color w:val="70AD47" w:themeColor="accent6"/>
                <w:vertAlign w:val="superscript"/>
              </w:rPr>
            </w:pPr>
            <w:r w:rsidRPr="00763635">
              <w:rPr>
                <w:b/>
                <w:color w:val="70AD47" w:themeColor="accent6"/>
              </w:rPr>
              <w:t>Selected Tower</w:t>
            </w:r>
            <w:r>
              <w:rPr>
                <w:b/>
                <w:color w:val="70AD47" w:themeColor="accent6"/>
                <w:vertAlign w:val="superscript"/>
              </w:rPr>
              <w:t>15</w:t>
            </w:r>
          </w:p>
        </w:tc>
        <w:tc>
          <w:tcPr>
            <w:tcW w:w="1795" w:type="dxa"/>
          </w:tcPr>
          <w:p w14:paraId="7EFDBACF" w14:textId="77777777" w:rsidR="00FD4152" w:rsidRPr="00763635" w:rsidRDefault="00FD4152" w:rsidP="00F35016">
            <w:pPr>
              <w:jc w:val="center"/>
              <w:rPr>
                <w:b/>
                <w:color w:val="70AD47" w:themeColor="accent6"/>
              </w:rPr>
            </w:pPr>
            <w:r>
              <w:rPr>
                <w:b/>
                <w:color w:val="70AD47" w:themeColor="accent6"/>
              </w:rPr>
              <w:t>NC8409UAN1</w:t>
            </w:r>
          </w:p>
        </w:tc>
      </w:tr>
      <w:tr w:rsidR="00FD4152" w14:paraId="36F55989" w14:textId="77777777" w:rsidTr="00F35016">
        <w:tc>
          <w:tcPr>
            <w:tcW w:w="3235" w:type="dxa"/>
          </w:tcPr>
          <w:p w14:paraId="4F55C844" w14:textId="77777777" w:rsidR="00FD4152" w:rsidRPr="003601C4" w:rsidRDefault="00FD4152" w:rsidP="00F35016">
            <w:pPr>
              <w:rPr>
                <w:b/>
              </w:rPr>
            </w:pPr>
            <w:r>
              <w:rPr>
                <w:b/>
              </w:rPr>
              <w:t>Cold water</w:t>
            </w:r>
          </w:p>
        </w:tc>
        <w:tc>
          <w:tcPr>
            <w:tcW w:w="1795" w:type="dxa"/>
          </w:tcPr>
          <w:p w14:paraId="28F0BFA8" w14:textId="77777777" w:rsidR="00FD4152" w:rsidRPr="003601C4" w:rsidRDefault="00FD4152" w:rsidP="00F35016">
            <w:pPr>
              <w:jc w:val="center"/>
              <w:rPr>
                <w:b/>
              </w:rPr>
            </w:pPr>
            <w:r>
              <w:rPr>
                <w:b/>
              </w:rPr>
              <w:t>86F</w:t>
            </w:r>
          </w:p>
        </w:tc>
      </w:tr>
      <w:tr w:rsidR="00FD4152" w14:paraId="0B7F38D5" w14:textId="77777777" w:rsidTr="00F35016">
        <w:tc>
          <w:tcPr>
            <w:tcW w:w="3235" w:type="dxa"/>
          </w:tcPr>
          <w:p w14:paraId="7D78BDE0" w14:textId="77777777" w:rsidR="00FD4152" w:rsidRDefault="00FD4152" w:rsidP="00F35016">
            <w:pPr>
              <w:rPr>
                <w:b/>
              </w:rPr>
            </w:pPr>
            <w:r>
              <w:rPr>
                <w:b/>
              </w:rPr>
              <w:t>Return water to tower</w:t>
            </w:r>
          </w:p>
        </w:tc>
        <w:tc>
          <w:tcPr>
            <w:tcW w:w="1795" w:type="dxa"/>
          </w:tcPr>
          <w:p w14:paraId="1C1923CD" w14:textId="77777777" w:rsidR="00FD4152" w:rsidRDefault="00FD4152" w:rsidP="00F35016">
            <w:pPr>
              <w:jc w:val="center"/>
              <w:rPr>
                <w:b/>
              </w:rPr>
            </w:pPr>
            <w:r>
              <w:rPr>
                <w:b/>
              </w:rPr>
              <w:t>100.13F</w:t>
            </w:r>
          </w:p>
        </w:tc>
      </w:tr>
      <w:tr w:rsidR="00FD4152" w14:paraId="584B3D8E" w14:textId="77777777" w:rsidTr="00F35016">
        <w:tc>
          <w:tcPr>
            <w:tcW w:w="3235" w:type="dxa"/>
          </w:tcPr>
          <w:p w14:paraId="2AB3F030" w14:textId="77777777" w:rsidR="00FD4152" w:rsidRPr="003601C4" w:rsidRDefault="00FD4152" w:rsidP="00F35016">
            <w:pPr>
              <w:rPr>
                <w:b/>
              </w:rPr>
            </w:pPr>
            <w:r>
              <w:rPr>
                <w:b/>
              </w:rPr>
              <w:t>Capacity</w:t>
            </w:r>
          </w:p>
        </w:tc>
        <w:tc>
          <w:tcPr>
            <w:tcW w:w="1795" w:type="dxa"/>
          </w:tcPr>
          <w:p w14:paraId="54122CBD" w14:textId="77777777" w:rsidR="00FD4152" w:rsidRPr="003601C4" w:rsidRDefault="00FD4152" w:rsidP="00F35016">
            <w:pPr>
              <w:jc w:val="center"/>
              <w:rPr>
                <w:b/>
              </w:rPr>
            </w:pPr>
            <w:r>
              <w:rPr>
                <w:b/>
              </w:rPr>
              <w:t>104.4%</w:t>
            </w:r>
          </w:p>
        </w:tc>
      </w:tr>
      <w:tr w:rsidR="00FD4152" w14:paraId="478D0F14" w14:textId="77777777" w:rsidTr="00F35016">
        <w:tc>
          <w:tcPr>
            <w:tcW w:w="3235" w:type="dxa"/>
          </w:tcPr>
          <w:p w14:paraId="598543D4" w14:textId="77777777" w:rsidR="00FD4152" w:rsidRPr="003601C4" w:rsidRDefault="00FD4152" w:rsidP="00F35016">
            <w:pPr>
              <w:rPr>
                <w:b/>
              </w:rPr>
            </w:pPr>
            <w:r>
              <w:rPr>
                <w:b/>
              </w:rPr>
              <w:t>Static lift</w:t>
            </w:r>
          </w:p>
        </w:tc>
        <w:tc>
          <w:tcPr>
            <w:tcW w:w="1795" w:type="dxa"/>
          </w:tcPr>
          <w:p w14:paraId="688814A6" w14:textId="77777777" w:rsidR="00FD4152" w:rsidRPr="003601C4" w:rsidRDefault="00FD4152" w:rsidP="00F35016">
            <w:pPr>
              <w:jc w:val="center"/>
              <w:rPr>
                <w:b/>
              </w:rPr>
            </w:pPr>
            <w:r>
              <w:rPr>
                <w:b/>
              </w:rPr>
              <w:t>12 ft.</w:t>
            </w:r>
          </w:p>
        </w:tc>
      </w:tr>
    </w:tbl>
    <w:bookmarkEnd w:id="4"/>
    <w:p w14:paraId="5834728D" w14:textId="6F1B747F" w:rsidR="00FD4152" w:rsidRDefault="00FD4152" w:rsidP="00FD4152">
      <w:pPr>
        <w:rPr>
          <w:b/>
          <w:bCs/>
          <w:color w:val="70AD47" w:themeColor="accent6"/>
          <w:sz w:val="24"/>
          <w:szCs w:val="24"/>
        </w:rPr>
      </w:pPr>
      <w:r>
        <w:rPr>
          <w:b/>
          <w:bCs/>
          <w:color w:val="70AD47" w:themeColor="accent6"/>
          <w:sz w:val="24"/>
          <w:szCs w:val="24"/>
        </w:rPr>
        <w:t>Table 1: Chiller/Tower Design Dat</w:t>
      </w:r>
      <w:bookmarkEnd w:id="3"/>
      <w:r>
        <w:rPr>
          <w:b/>
          <w:bCs/>
          <w:color w:val="70AD47" w:themeColor="accent6"/>
          <w:sz w:val="24"/>
          <w:szCs w:val="24"/>
        </w:rPr>
        <w:t>a</w:t>
      </w:r>
    </w:p>
    <w:p w14:paraId="11402699" w14:textId="77777777" w:rsidR="00FD4152" w:rsidRDefault="00FD4152" w:rsidP="00FD4152">
      <w:pPr>
        <w:rPr>
          <w:b/>
          <w:bCs/>
          <w:color w:val="70AD47" w:themeColor="accent6"/>
          <w:sz w:val="24"/>
          <w:szCs w:val="24"/>
        </w:rPr>
      </w:pPr>
      <w:r w:rsidRPr="00D75B70">
        <w:rPr>
          <w:b/>
          <w:bCs/>
          <w:color w:val="70AD47" w:themeColor="accent6"/>
          <w:sz w:val="28"/>
          <w:szCs w:val="28"/>
        </w:rPr>
        <w:t>Chiller/Tower Lift</w:t>
      </w:r>
    </w:p>
    <w:p w14:paraId="6DCECF4C" w14:textId="6515823D" w:rsidR="00FD4152" w:rsidRPr="00FD4152" w:rsidRDefault="00FD4152" w:rsidP="00FD4152">
      <w:pPr>
        <w:rPr>
          <w:b/>
          <w:bCs/>
          <w:color w:val="70AD47" w:themeColor="accent6"/>
          <w:sz w:val="24"/>
          <w:szCs w:val="24"/>
        </w:rPr>
      </w:pPr>
      <w:r>
        <w:rPr>
          <w:color w:val="000000" w:themeColor="text1"/>
          <w:sz w:val="24"/>
          <w:szCs w:val="24"/>
        </w:rPr>
        <w:t>Chiller lift</w:t>
      </w:r>
      <w:r>
        <w:rPr>
          <w:color w:val="000000" w:themeColor="text1"/>
          <w:sz w:val="24"/>
          <w:szCs w:val="24"/>
          <w:vertAlign w:val="superscript"/>
        </w:rPr>
        <w:t>20</w:t>
      </w:r>
      <w:r>
        <w:rPr>
          <w:color w:val="000000" w:themeColor="text1"/>
          <w:sz w:val="24"/>
          <w:szCs w:val="24"/>
        </w:rPr>
        <w:t xml:space="preserve"> equals condenser refrigerant temperature minus evaporator refrigerant temperature as defined by </w:t>
      </w:r>
      <w:r w:rsidRPr="00A971EC">
        <w:rPr>
          <w:b/>
          <w:bCs/>
          <w:color w:val="70AD47" w:themeColor="accent6"/>
          <w:sz w:val="24"/>
          <w:szCs w:val="24"/>
        </w:rPr>
        <w:t xml:space="preserve">Table </w:t>
      </w:r>
      <w:r>
        <w:rPr>
          <w:b/>
          <w:bCs/>
          <w:color w:val="70AD47" w:themeColor="accent6"/>
          <w:sz w:val="24"/>
          <w:szCs w:val="24"/>
        </w:rPr>
        <w:t>1A</w:t>
      </w:r>
      <w:r>
        <w:rPr>
          <w:color w:val="000000" w:themeColor="text1"/>
          <w:sz w:val="24"/>
          <w:szCs w:val="24"/>
        </w:rPr>
        <w:t xml:space="preserve"> for this chiller/tower selection. </w:t>
      </w:r>
      <w:r>
        <w:rPr>
          <w:b/>
          <w:bCs/>
          <w:color w:val="70AD47" w:themeColor="accent6"/>
          <w:sz w:val="24"/>
          <w:szCs w:val="24"/>
        </w:rPr>
        <w:t xml:space="preserve">Table 1A </w:t>
      </w:r>
      <w:r w:rsidRPr="00E80C55">
        <w:rPr>
          <w:color w:val="000000" w:themeColor="text1"/>
          <w:sz w:val="24"/>
          <w:szCs w:val="24"/>
        </w:rPr>
        <w:t>illustrates the</w:t>
      </w:r>
      <w:r>
        <w:rPr>
          <w:color w:val="000000" w:themeColor="text1"/>
          <w:sz w:val="24"/>
          <w:szCs w:val="24"/>
        </w:rPr>
        <w:t xml:space="preserve"> design</w:t>
      </w:r>
      <w:r w:rsidRPr="00E80C55">
        <w:rPr>
          <w:color w:val="000000" w:themeColor="text1"/>
          <w:sz w:val="24"/>
          <w:szCs w:val="24"/>
        </w:rPr>
        <w:t xml:space="preserve"> values that define the refrigerant temperatures and therefore chiller lift</w:t>
      </w:r>
      <w:r>
        <w:rPr>
          <w:color w:val="000000" w:themeColor="text1"/>
          <w:sz w:val="24"/>
          <w:szCs w:val="24"/>
        </w:rPr>
        <w:t xml:space="preserve">. All values are taken from </w:t>
      </w:r>
      <w:r w:rsidRPr="00386B98">
        <w:rPr>
          <w:b/>
          <w:bCs/>
          <w:color w:val="70AD47" w:themeColor="accent6"/>
          <w:sz w:val="24"/>
          <w:szCs w:val="24"/>
        </w:rPr>
        <w:t>Tables 1</w:t>
      </w:r>
      <w:r w:rsidRPr="00E80C55">
        <w:rPr>
          <w:color w:val="000000" w:themeColor="text1"/>
          <w:sz w:val="24"/>
          <w:szCs w:val="24"/>
        </w:rPr>
        <w:t xml:space="preserve">. </w:t>
      </w:r>
      <w:r>
        <w:rPr>
          <w:color w:val="000000" w:themeColor="text1"/>
          <w:sz w:val="24"/>
          <w:szCs w:val="24"/>
        </w:rPr>
        <w:t xml:space="preserve">The condenser refrigerant temperature is the sum of wet bulb + tower approach = entering condenser water + tower range = leaving condenser water + condenser </w:t>
      </w:r>
      <w:r>
        <w:rPr>
          <w:color w:val="000000" w:themeColor="text1"/>
          <w:sz w:val="24"/>
          <w:szCs w:val="24"/>
        </w:rPr>
        <w:t xml:space="preserve">refrigerant approach = 101.73F refrigerant temperature. The evaporator refrigerant temperature is determined by the design values of </w:t>
      </w:r>
      <w:r w:rsidRPr="00AA637D">
        <w:rPr>
          <w:b/>
          <w:bCs/>
          <w:color w:val="70AD47" w:themeColor="accent6"/>
          <w:sz w:val="24"/>
          <w:szCs w:val="24"/>
        </w:rPr>
        <w:t xml:space="preserve">Table </w:t>
      </w:r>
      <w:r>
        <w:rPr>
          <w:b/>
          <w:bCs/>
          <w:color w:val="70AD47" w:themeColor="accent6"/>
          <w:sz w:val="24"/>
          <w:szCs w:val="24"/>
        </w:rPr>
        <w:t>1</w:t>
      </w:r>
      <w:r>
        <w:rPr>
          <w:color w:val="000000" w:themeColor="text1"/>
          <w:sz w:val="24"/>
          <w:szCs w:val="24"/>
        </w:rPr>
        <w:t>. Evaporator entering water minus evaporator delta T equals leaving chiller water temperature minus evaporator refrigerant approach temperature equals evaporator refrigerant temperature. The evaporator refrigerant temperature can also be determined by simply subtracting the evaporator refrigerant approach temperature from the evaporator supply water temperature, (44F – 2.6F = 41.4F).</w:t>
      </w:r>
      <w:bookmarkStart w:id="5" w:name="_Hlk63930961"/>
      <w:r>
        <w:rPr>
          <w:color w:val="000000" w:themeColor="text1"/>
          <w:sz w:val="24"/>
          <w:szCs w:val="24"/>
        </w:rPr>
        <w:t xml:space="preserve"> Therefore, chiller lift = 101.73F – 41.4F = 60.33F. Chilled water supply temperature has a significant effect on chiller lift and therefore chiller kW demand.</w:t>
      </w:r>
    </w:p>
    <w:tbl>
      <w:tblPr>
        <w:tblStyle w:val="TableGrid"/>
        <w:tblW w:w="0" w:type="auto"/>
        <w:tblLook w:val="04A0" w:firstRow="1" w:lastRow="0" w:firstColumn="1" w:lastColumn="0" w:noHBand="0" w:noVBand="1"/>
      </w:tblPr>
      <w:tblGrid>
        <w:gridCol w:w="3865"/>
        <w:gridCol w:w="1165"/>
      </w:tblGrid>
      <w:tr w:rsidR="00FD4152" w14:paraId="006D013C" w14:textId="77777777" w:rsidTr="00F35016">
        <w:tc>
          <w:tcPr>
            <w:tcW w:w="3865" w:type="dxa"/>
          </w:tcPr>
          <w:p w14:paraId="31F37A1E" w14:textId="77777777" w:rsidR="00FD4152" w:rsidRDefault="00FD4152" w:rsidP="00F35016">
            <w:pPr>
              <w:rPr>
                <w:sz w:val="24"/>
                <w:szCs w:val="24"/>
              </w:rPr>
            </w:pPr>
            <w:r>
              <w:rPr>
                <w:sz w:val="24"/>
                <w:szCs w:val="24"/>
              </w:rPr>
              <w:t>Design Chiller Lift (F)</w:t>
            </w:r>
          </w:p>
        </w:tc>
        <w:tc>
          <w:tcPr>
            <w:tcW w:w="1165" w:type="dxa"/>
          </w:tcPr>
          <w:p w14:paraId="64A09B27" w14:textId="77777777" w:rsidR="00FD4152" w:rsidRDefault="00FD4152" w:rsidP="00F35016">
            <w:pPr>
              <w:rPr>
                <w:sz w:val="24"/>
                <w:szCs w:val="24"/>
              </w:rPr>
            </w:pPr>
          </w:p>
        </w:tc>
      </w:tr>
      <w:tr w:rsidR="00FD4152" w14:paraId="77A2CCC9" w14:textId="77777777" w:rsidTr="00F35016">
        <w:tc>
          <w:tcPr>
            <w:tcW w:w="3865" w:type="dxa"/>
          </w:tcPr>
          <w:p w14:paraId="70D51B02" w14:textId="77777777" w:rsidR="00FD4152" w:rsidRPr="007909C9" w:rsidRDefault="00FD4152" w:rsidP="00F35016">
            <w:pPr>
              <w:rPr>
                <w:color w:val="FF0000"/>
                <w:sz w:val="24"/>
                <w:szCs w:val="24"/>
              </w:rPr>
            </w:pPr>
            <w:r w:rsidRPr="007909C9">
              <w:rPr>
                <w:color w:val="FF0000"/>
                <w:sz w:val="24"/>
                <w:szCs w:val="24"/>
              </w:rPr>
              <w:t>Condenser refrigerant</w:t>
            </w:r>
          </w:p>
        </w:tc>
        <w:tc>
          <w:tcPr>
            <w:tcW w:w="1165" w:type="dxa"/>
          </w:tcPr>
          <w:p w14:paraId="3A7A0F1E" w14:textId="77777777" w:rsidR="00FD4152" w:rsidRPr="007909C9" w:rsidRDefault="00FD4152" w:rsidP="00F35016">
            <w:pPr>
              <w:rPr>
                <w:color w:val="FF0000"/>
                <w:sz w:val="24"/>
                <w:szCs w:val="24"/>
              </w:rPr>
            </w:pPr>
            <w:r w:rsidRPr="007909C9">
              <w:rPr>
                <w:color w:val="FF0000"/>
                <w:sz w:val="24"/>
                <w:szCs w:val="24"/>
              </w:rPr>
              <w:t>101.73F</w:t>
            </w:r>
          </w:p>
        </w:tc>
      </w:tr>
      <w:tr w:rsidR="00FD4152" w14:paraId="527A4121" w14:textId="77777777" w:rsidTr="00F35016">
        <w:tc>
          <w:tcPr>
            <w:tcW w:w="3865" w:type="dxa"/>
          </w:tcPr>
          <w:p w14:paraId="3B972186" w14:textId="77777777" w:rsidR="00FD4152" w:rsidRDefault="00FD4152" w:rsidP="00F35016">
            <w:pPr>
              <w:rPr>
                <w:sz w:val="24"/>
                <w:szCs w:val="24"/>
              </w:rPr>
            </w:pPr>
            <w:r>
              <w:rPr>
                <w:sz w:val="24"/>
                <w:szCs w:val="24"/>
              </w:rPr>
              <w:t>Condenser refrigerant approach</w:t>
            </w:r>
          </w:p>
        </w:tc>
        <w:tc>
          <w:tcPr>
            <w:tcW w:w="1165" w:type="dxa"/>
          </w:tcPr>
          <w:p w14:paraId="2FEDD7BD" w14:textId="77777777" w:rsidR="00FD4152" w:rsidRDefault="00FD4152" w:rsidP="00F35016">
            <w:pPr>
              <w:rPr>
                <w:sz w:val="24"/>
                <w:szCs w:val="24"/>
              </w:rPr>
            </w:pPr>
            <w:r>
              <w:rPr>
                <w:sz w:val="24"/>
                <w:szCs w:val="24"/>
              </w:rPr>
              <w:t>1.6F</w:t>
            </w:r>
          </w:p>
        </w:tc>
      </w:tr>
      <w:tr w:rsidR="00FD4152" w14:paraId="5095FFDD" w14:textId="77777777" w:rsidTr="00F35016">
        <w:tc>
          <w:tcPr>
            <w:tcW w:w="3865" w:type="dxa"/>
          </w:tcPr>
          <w:p w14:paraId="3721762A" w14:textId="77777777" w:rsidR="00FD4152" w:rsidRDefault="00FD4152" w:rsidP="00F35016">
            <w:pPr>
              <w:rPr>
                <w:sz w:val="24"/>
                <w:szCs w:val="24"/>
              </w:rPr>
            </w:pPr>
            <w:r>
              <w:rPr>
                <w:sz w:val="24"/>
                <w:szCs w:val="24"/>
              </w:rPr>
              <w:t>Leaving condenser water</w:t>
            </w:r>
          </w:p>
        </w:tc>
        <w:tc>
          <w:tcPr>
            <w:tcW w:w="1165" w:type="dxa"/>
          </w:tcPr>
          <w:p w14:paraId="19BF07AC" w14:textId="77777777" w:rsidR="00FD4152" w:rsidRDefault="00FD4152" w:rsidP="00F35016">
            <w:pPr>
              <w:rPr>
                <w:sz w:val="24"/>
                <w:szCs w:val="24"/>
              </w:rPr>
            </w:pPr>
            <w:r>
              <w:rPr>
                <w:sz w:val="24"/>
                <w:szCs w:val="24"/>
              </w:rPr>
              <w:t>100.13F</w:t>
            </w:r>
          </w:p>
        </w:tc>
      </w:tr>
      <w:tr w:rsidR="00FD4152" w14:paraId="5B78369E" w14:textId="77777777" w:rsidTr="00F35016">
        <w:tc>
          <w:tcPr>
            <w:tcW w:w="3865" w:type="dxa"/>
          </w:tcPr>
          <w:p w14:paraId="2585ABD6" w14:textId="77777777" w:rsidR="00FD4152" w:rsidRDefault="00FD4152" w:rsidP="00F35016">
            <w:pPr>
              <w:rPr>
                <w:sz w:val="24"/>
                <w:szCs w:val="24"/>
              </w:rPr>
            </w:pPr>
            <w:r>
              <w:rPr>
                <w:sz w:val="24"/>
                <w:szCs w:val="24"/>
              </w:rPr>
              <w:t>Tower range</w:t>
            </w:r>
          </w:p>
        </w:tc>
        <w:tc>
          <w:tcPr>
            <w:tcW w:w="1165" w:type="dxa"/>
          </w:tcPr>
          <w:p w14:paraId="141DEF76" w14:textId="77777777" w:rsidR="00FD4152" w:rsidRDefault="00FD4152" w:rsidP="00F35016">
            <w:pPr>
              <w:rPr>
                <w:sz w:val="24"/>
                <w:szCs w:val="24"/>
              </w:rPr>
            </w:pPr>
            <w:r>
              <w:rPr>
                <w:sz w:val="24"/>
                <w:szCs w:val="24"/>
              </w:rPr>
              <w:t>14.13F</w:t>
            </w:r>
          </w:p>
        </w:tc>
      </w:tr>
      <w:tr w:rsidR="00FD4152" w14:paraId="58CC59C4" w14:textId="77777777" w:rsidTr="00F35016">
        <w:tc>
          <w:tcPr>
            <w:tcW w:w="3865" w:type="dxa"/>
          </w:tcPr>
          <w:p w14:paraId="2DD42072" w14:textId="77777777" w:rsidR="00FD4152" w:rsidRDefault="00FD4152" w:rsidP="00F35016">
            <w:pPr>
              <w:rPr>
                <w:sz w:val="24"/>
                <w:szCs w:val="24"/>
              </w:rPr>
            </w:pPr>
            <w:r>
              <w:rPr>
                <w:sz w:val="24"/>
                <w:szCs w:val="24"/>
              </w:rPr>
              <w:t>Entering condenser water</w:t>
            </w:r>
          </w:p>
        </w:tc>
        <w:tc>
          <w:tcPr>
            <w:tcW w:w="1165" w:type="dxa"/>
          </w:tcPr>
          <w:p w14:paraId="3DED6F1C" w14:textId="77777777" w:rsidR="00FD4152" w:rsidRDefault="00FD4152" w:rsidP="00F35016">
            <w:pPr>
              <w:rPr>
                <w:sz w:val="24"/>
                <w:szCs w:val="24"/>
              </w:rPr>
            </w:pPr>
            <w:r>
              <w:rPr>
                <w:sz w:val="24"/>
                <w:szCs w:val="24"/>
              </w:rPr>
              <w:t>86F</w:t>
            </w:r>
          </w:p>
        </w:tc>
      </w:tr>
      <w:tr w:rsidR="00FD4152" w14:paraId="49008077" w14:textId="77777777" w:rsidTr="00F35016">
        <w:tc>
          <w:tcPr>
            <w:tcW w:w="3865" w:type="dxa"/>
          </w:tcPr>
          <w:p w14:paraId="329C90D1" w14:textId="77777777" w:rsidR="00FD4152" w:rsidRDefault="00FD4152" w:rsidP="00F35016">
            <w:pPr>
              <w:rPr>
                <w:sz w:val="24"/>
                <w:szCs w:val="24"/>
              </w:rPr>
            </w:pPr>
            <w:r>
              <w:rPr>
                <w:sz w:val="24"/>
                <w:szCs w:val="24"/>
              </w:rPr>
              <w:t>Tower approach</w:t>
            </w:r>
          </w:p>
        </w:tc>
        <w:tc>
          <w:tcPr>
            <w:tcW w:w="1165" w:type="dxa"/>
          </w:tcPr>
          <w:p w14:paraId="3B6C68E2" w14:textId="77777777" w:rsidR="00FD4152" w:rsidRDefault="00FD4152" w:rsidP="00F35016">
            <w:pPr>
              <w:rPr>
                <w:sz w:val="24"/>
                <w:szCs w:val="24"/>
              </w:rPr>
            </w:pPr>
            <w:r>
              <w:rPr>
                <w:sz w:val="24"/>
                <w:szCs w:val="24"/>
              </w:rPr>
              <w:t>8.0F</w:t>
            </w:r>
          </w:p>
        </w:tc>
      </w:tr>
      <w:tr w:rsidR="00FD4152" w14:paraId="7DDD34B9" w14:textId="77777777" w:rsidTr="00F35016">
        <w:tc>
          <w:tcPr>
            <w:tcW w:w="3865" w:type="dxa"/>
          </w:tcPr>
          <w:p w14:paraId="334D3152" w14:textId="77777777" w:rsidR="00FD4152" w:rsidRDefault="00FD4152" w:rsidP="00F35016">
            <w:pPr>
              <w:rPr>
                <w:sz w:val="24"/>
                <w:szCs w:val="24"/>
              </w:rPr>
            </w:pPr>
            <w:r>
              <w:rPr>
                <w:sz w:val="24"/>
                <w:szCs w:val="24"/>
              </w:rPr>
              <w:t>Wet bulb temperature</w:t>
            </w:r>
          </w:p>
        </w:tc>
        <w:tc>
          <w:tcPr>
            <w:tcW w:w="1165" w:type="dxa"/>
          </w:tcPr>
          <w:p w14:paraId="3369D355" w14:textId="77777777" w:rsidR="00FD4152" w:rsidRDefault="00FD4152" w:rsidP="00F35016">
            <w:pPr>
              <w:rPr>
                <w:sz w:val="24"/>
                <w:szCs w:val="24"/>
              </w:rPr>
            </w:pPr>
            <w:r>
              <w:rPr>
                <w:sz w:val="24"/>
                <w:szCs w:val="24"/>
              </w:rPr>
              <w:t>78.0F</w:t>
            </w:r>
          </w:p>
        </w:tc>
      </w:tr>
      <w:tr w:rsidR="00FD4152" w14:paraId="169F579B" w14:textId="77777777" w:rsidTr="00F35016">
        <w:tc>
          <w:tcPr>
            <w:tcW w:w="3865" w:type="dxa"/>
          </w:tcPr>
          <w:p w14:paraId="2A3C9D09" w14:textId="77777777" w:rsidR="00FD4152" w:rsidRDefault="00FD4152" w:rsidP="00F35016">
            <w:pPr>
              <w:rPr>
                <w:sz w:val="24"/>
                <w:szCs w:val="24"/>
              </w:rPr>
            </w:pPr>
            <w:r w:rsidRPr="007909C9">
              <w:rPr>
                <w:color w:val="FF0000"/>
                <w:sz w:val="24"/>
                <w:szCs w:val="24"/>
              </w:rPr>
              <w:t>Chiller lift = 101.73F – 41.4F = 60.33F</w:t>
            </w:r>
          </w:p>
        </w:tc>
        <w:tc>
          <w:tcPr>
            <w:tcW w:w="1165" w:type="dxa"/>
          </w:tcPr>
          <w:p w14:paraId="7261379C" w14:textId="77777777" w:rsidR="00FD4152" w:rsidRDefault="00FD4152" w:rsidP="00F35016">
            <w:pPr>
              <w:rPr>
                <w:sz w:val="24"/>
                <w:szCs w:val="24"/>
              </w:rPr>
            </w:pPr>
          </w:p>
        </w:tc>
      </w:tr>
      <w:tr w:rsidR="00FD4152" w14:paraId="213FFF5A" w14:textId="77777777" w:rsidTr="00F35016">
        <w:tc>
          <w:tcPr>
            <w:tcW w:w="3865" w:type="dxa"/>
          </w:tcPr>
          <w:p w14:paraId="79F09991" w14:textId="77777777" w:rsidR="00FD4152" w:rsidRDefault="00FD4152" w:rsidP="00F35016">
            <w:pPr>
              <w:rPr>
                <w:sz w:val="24"/>
                <w:szCs w:val="24"/>
              </w:rPr>
            </w:pPr>
            <w:r>
              <w:rPr>
                <w:sz w:val="24"/>
                <w:szCs w:val="24"/>
              </w:rPr>
              <w:t>Evaporator entering water</w:t>
            </w:r>
          </w:p>
        </w:tc>
        <w:tc>
          <w:tcPr>
            <w:tcW w:w="1165" w:type="dxa"/>
          </w:tcPr>
          <w:p w14:paraId="1E403BBA" w14:textId="77777777" w:rsidR="00FD4152" w:rsidRDefault="00FD4152" w:rsidP="00F35016">
            <w:pPr>
              <w:rPr>
                <w:sz w:val="24"/>
                <w:szCs w:val="24"/>
              </w:rPr>
            </w:pPr>
            <w:r>
              <w:rPr>
                <w:sz w:val="24"/>
                <w:szCs w:val="24"/>
              </w:rPr>
              <w:t>60F</w:t>
            </w:r>
          </w:p>
        </w:tc>
      </w:tr>
      <w:tr w:rsidR="00FD4152" w14:paraId="472F5E89" w14:textId="77777777" w:rsidTr="00F35016">
        <w:tc>
          <w:tcPr>
            <w:tcW w:w="3865" w:type="dxa"/>
          </w:tcPr>
          <w:p w14:paraId="2F33DCB0" w14:textId="77777777" w:rsidR="00FD4152" w:rsidRDefault="00FD4152" w:rsidP="00F35016">
            <w:pPr>
              <w:rPr>
                <w:sz w:val="24"/>
                <w:szCs w:val="24"/>
              </w:rPr>
            </w:pPr>
            <w:r>
              <w:rPr>
                <w:sz w:val="24"/>
                <w:szCs w:val="24"/>
              </w:rPr>
              <w:t>Evaporator delta temperature</w:t>
            </w:r>
          </w:p>
        </w:tc>
        <w:tc>
          <w:tcPr>
            <w:tcW w:w="1165" w:type="dxa"/>
          </w:tcPr>
          <w:p w14:paraId="73A6203B" w14:textId="77777777" w:rsidR="00FD4152" w:rsidRDefault="00FD4152" w:rsidP="00F35016">
            <w:pPr>
              <w:rPr>
                <w:sz w:val="24"/>
                <w:szCs w:val="24"/>
              </w:rPr>
            </w:pPr>
            <w:r>
              <w:rPr>
                <w:sz w:val="24"/>
                <w:szCs w:val="24"/>
              </w:rPr>
              <w:t>16F</w:t>
            </w:r>
          </w:p>
        </w:tc>
      </w:tr>
      <w:tr w:rsidR="00FD4152" w14:paraId="3E0DF602" w14:textId="77777777" w:rsidTr="00F35016">
        <w:tc>
          <w:tcPr>
            <w:tcW w:w="3865" w:type="dxa"/>
          </w:tcPr>
          <w:p w14:paraId="7F4A8535" w14:textId="77777777" w:rsidR="00FD4152" w:rsidRDefault="00FD4152" w:rsidP="00F35016">
            <w:pPr>
              <w:rPr>
                <w:sz w:val="24"/>
                <w:szCs w:val="24"/>
              </w:rPr>
            </w:pPr>
            <w:r>
              <w:rPr>
                <w:sz w:val="24"/>
                <w:szCs w:val="24"/>
              </w:rPr>
              <w:t>Leaving chilled water temperature</w:t>
            </w:r>
          </w:p>
        </w:tc>
        <w:tc>
          <w:tcPr>
            <w:tcW w:w="1165" w:type="dxa"/>
          </w:tcPr>
          <w:p w14:paraId="68E5417B" w14:textId="77777777" w:rsidR="00FD4152" w:rsidRDefault="00FD4152" w:rsidP="00F35016">
            <w:pPr>
              <w:rPr>
                <w:sz w:val="24"/>
                <w:szCs w:val="24"/>
              </w:rPr>
            </w:pPr>
            <w:r>
              <w:rPr>
                <w:sz w:val="24"/>
                <w:szCs w:val="24"/>
              </w:rPr>
              <w:t>44F</w:t>
            </w:r>
          </w:p>
        </w:tc>
      </w:tr>
      <w:tr w:rsidR="00FD4152" w14:paraId="32CA53D4" w14:textId="77777777" w:rsidTr="00F35016">
        <w:tc>
          <w:tcPr>
            <w:tcW w:w="3865" w:type="dxa"/>
          </w:tcPr>
          <w:p w14:paraId="38A37AE7" w14:textId="77777777" w:rsidR="00FD4152" w:rsidRDefault="00FD4152" w:rsidP="00F35016">
            <w:pPr>
              <w:rPr>
                <w:sz w:val="24"/>
                <w:szCs w:val="24"/>
              </w:rPr>
            </w:pPr>
            <w:r>
              <w:rPr>
                <w:sz w:val="24"/>
                <w:szCs w:val="24"/>
              </w:rPr>
              <w:t>Evaporator refrigerant approach</w:t>
            </w:r>
          </w:p>
        </w:tc>
        <w:tc>
          <w:tcPr>
            <w:tcW w:w="1165" w:type="dxa"/>
          </w:tcPr>
          <w:p w14:paraId="72AEB107" w14:textId="77777777" w:rsidR="00FD4152" w:rsidRDefault="00FD4152" w:rsidP="00F35016">
            <w:pPr>
              <w:rPr>
                <w:sz w:val="24"/>
                <w:szCs w:val="24"/>
              </w:rPr>
            </w:pPr>
            <w:r>
              <w:rPr>
                <w:sz w:val="24"/>
                <w:szCs w:val="24"/>
              </w:rPr>
              <w:t>2.6F</w:t>
            </w:r>
          </w:p>
        </w:tc>
      </w:tr>
      <w:tr w:rsidR="00FD4152" w14:paraId="521E7450" w14:textId="77777777" w:rsidTr="00F35016">
        <w:tc>
          <w:tcPr>
            <w:tcW w:w="3865" w:type="dxa"/>
          </w:tcPr>
          <w:p w14:paraId="16FEB047" w14:textId="77777777" w:rsidR="00FD4152" w:rsidRPr="007909C9" w:rsidRDefault="00FD4152" w:rsidP="00F35016">
            <w:pPr>
              <w:rPr>
                <w:color w:val="FF0000"/>
                <w:sz w:val="24"/>
                <w:szCs w:val="24"/>
              </w:rPr>
            </w:pPr>
            <w:r w:rsidRPr="007909C9">
              <w:rPr>
                <w:color w:val="FF0000"/>
                <w:sz w:val="24"/>
                <w:szCs w:val="24"/>
              </w:rPr>
              <w:t>Evaporator refrigerant temperature</w:t>
            </w:r>
          </w:p>
        </w:tc>
        <w:tc>
          <w:tcPr>
            <w:tcW w:w="1165" w:type="dxa"/>
          </w:tcPr>
          <w:p w14:paraId="43BD597A" w14:textId="77777777" w:rsidR="00FD4152" w:rsidRPr="007909C9" w:rsidRDefault="00FD4152" w:rsidP="00F35016">
            <w:pPr>
              <w:rPr>
                <w:color w:val="FF0000"/>
                <w:sz w:val="24"/>
                <w:szCs w:val="24"/>
              </w:rPr>
            </w:pPr>
            <w:r w:rsidRPr="007909C9">
              <w:rPr>
                <w:color w:val="FF0000"/>
                <w:sz w:val="24"/>
                <w:szCs w:val="24"/>
              </w:rPr>
              <w:t>41.4F</w:t>
            </w:r>
          </w:p>
        </w:tc>
      </w:tr>
    </w:tbl>
    <w:p w14:paraId="7560F67A" w14:textId="0BD45E9D" w:rsidR="00FD4152" w:rsidRPr="007909C9" w:rsidRDefault="00FD4152" w:rsidP="00FD4152">
      <w:pPr>
        <w:spacing w:after="0"/>
        <w:rPr>
          <w:b/>
          <w:bCs/>
          <w:color w:val="70AD47" w:themeColor="accent6"/>
          <w:sz w:val="24"/>
          <w:szCs w:val="24"/>
        </w:rPr>
      </w:pPr>
      <w:r w:rsidRPr="007909C9">
        <w:rPr>
          <w:b/>
          <w:bCs/>
          <w:color w:val="70AD47" w:themeColor="accent6"/>
          <w:sz w:val="24"/>
          <w:szCs w:val="24"/>
        </w:rPr>
        <w:t xml:space="preserve">Table </w:t>
      </w:r>
      <w:r>
        <w:rPr>
          <w:b/>
          <w:bCs/>
          <w:color w:val="70AD47" w:themeColor="accent6"/>
          <w:sz w:val="24"/>
          <w:szCs w:val="24"/>
        </w:rPr>
        <w:t>1A</w:t>
      </w:r>
      <w:r w:rsidRPr="007909C9">
        <w:rPr>
          <w:b/>
          <w:bCs/>
          <w:color w:val="70AD47" w:themeColor="accent6"/>
          <w:sz w:val="24"/>
          <w:szCs w:val="24"/>
        </w:rPr>
        <w:t>: Chiller/Tower Lift</w:t>
      </w:r>
      <w:r w:rsidR="00FB61CF">
        <w:rPr>
          <w:b/>
          <w:bCs/>
          <w:color w:val="70AD47" w:themeColor="accent6"/>
          <w:sz w:val="24"/>
          <w:szCs w:val="24"/>
        </w:rPr>
        <w:t>-Design Conditions</w:t>
      </w:r>
    </w:p>
    <w:bookmarkEnd w:id="5"/>
    <w:p w14:paraId="2A172945" w14:textId="77777777" w:rsidR="00185E78" w:rsidRDefault="00185E78" w:rsidP="00AA141F">
      <w:pPr>
        <w:spacing w:after="0"/>
        <w:rPr>
          <w:b/>
          <w:bCs/>
          <w:color w:val="70AD47" w:themeColor="accent6"/>
          <w:sz w:val="28"/>
          <w:szCs w:val="28"/>
        </w:rPr>
      </w:pPr>
    </w:p>
    <w:p w14:paraId="1D24204E" w14:textId="2A3BAEDB" w:rsidR="004F4338" w:rsidRPr="004F4338" w:rsidRDefault="00C421DD" w:rsidP="00AA141F">
      <w:pPr>
        <w:spacing w:after="0"/>
        <w:rPr>
          <w:sz w:val="24"/>
          <w:szCs w:val="24"/>
        </w:rPr>
      </w:pPr>
      <w:r w:rsidRPr="004F4338">
        <w:rPr>
          <w:b/>
          <w:bCs/>
          <w:color w:val="70AD47" w:themeColor="accent6"/>
          <w:sz w:val="24"/>
          <w:szCs w:val="24"/>
        </w:rPr>
        <w:t xml:space="preserve">Table 1 &amp; 1A </w:t>
      </w:r>
      <w:r w:rsidRPr="004F4338">
        <w:rPr>
          <w:sz w:val="24"/>
          <w:szCs w:val="24"/>
        </w:rPr>
        <w:t xml:space="preserve">are </w:t>
      </w:r>
      <w:r>
        <w:rPr>
          <w:sz w:val="24"/>
          <w:szCs w:val="24"/>
        </w:rPr>
        <w:t xml:space="preserve">chiller/tower </w:t>
      </w:r>
      <w:r w:rsidRPr="004F4338">
        <w:rPr>
          <w:sz w:val="24"/>
          <w:szCs w:val="24"/>
        </w:rPr>
        <w:t xml:space="preserve">design selection values </w:t>
      </w:r>
      <w:r>
        <w:rPr>
          <w:sz w:val="24"/>
          <w:szCs w:val="24"/>
        </w:rPr>
        <w:t xml:space="preserve">for a Kansas City Missouri plant. Operating at the design conditions of this city is illustrated by the </w:t>
      </w:r>
      <w:r w:rsidR="009E4524">
        <w:rPr>
          <w:sz w:val="24"/>
          <w:szCs w:val="24"/>
        </w:rPr>
        <w:t xml:space="preserve">following </w:t>
      </w:r>
      <w:r>
        <w:rPr>
          <w:sz w:val="24"/>
          <w:szCs w:val="24"/>
        </w:rPr>
        <w:t>plant schematic. Detail plant design/selection is a (SEE) plant model capability that will be presented at,</w:t>
      </w:r>
      <w:r w:rsidRPr="00F640CB">
        <w:rPr>
          <w:sz w:val="24"/>
          <w:szCs w:val="24"/>
        </w:rPr>
        <w:t xml:space="preserve"> “System Energy Equilibrium (SEE) Building Energy Model Development &amp; Verification”. </w:t>
      </w:r>
      <w:hyperlink r:id="rId13" w:tooltip="http://kirbynelsonpe.com/" w:history="1">
        <w:r w:rsidRPr="00F640CB">
          <w:rPr>
            <w:rFonts w:eastAsia="Times New Roman" w:cs="Arial"/>
            <w:color w:val="0000FF"/>
            <w:sz w:val="24"/>
            <w:szCs w:val="24"/>
            <w:u w:val="single"/>
          </w:rPr>
          <w:t>http://kirbynelsonpe.com/</w:t>
        </w:r>
      </w:hyperlink>
      <w:r w:rsidR="00487EFE">
        <w:rPr>
          <w:sz w:val="24"/>
          <w:szCs w:val="24"/>
        </w:rPr>
        <w:t xml:space="preserve"> </w:t>
      </w:r>
      <w:r w:rsidR="004F4338" w:rsidRPr="004F4338">
        <w:rPr>
          <w:sz w:val="24"/>
          <w:szCs w:val="24"/>
        </w:rPr>
        <w:t xml:space="preserve">  </w:t>
      </w:r>
    </w:p>
    <w:p w14:paraId="34657425" w14:textId="33257CD8" w:rsidR="00AE7B1A" w:rsidRDefault="00AE7B1A" w:rsidP="00AA141F">
      <w:pPr>
        <w:spacing w:after="0"/>
        <w:rPr>
          <w:b/>
          <w:bCs/>
          <w:color w:val="70AD47" w:themeColor="accent6"/>
          <w:sz w:val="28"/>
          <w:szCs w:val="28"/>
        </w:rPr>
      </w:pPr>
    </w:p>
    <w:p w14:paraId="0C05285A" w14:textId="3CE9B33A" w:rsidR="00AE7B1A" w:rsidRDefault="00AE7B1A" w:rsidP="00AA141F">
      <w:pPr>
        <w:spacing w:after="0"/>
        <w:rPr>
          <w:b/>
          <w:bCs/>
          <w:color w:val="70AD47" w:themeColor="accent6"/>
          <w:sz w:val="28"/>
          <w:szCs w:val="28"/>
        </w:rPr>
      </w:pPr>
    </w:p>
    <w:p w14:paraId="6C8D8A30" w14:textId="2A659B34" w:rsidR="00AE7B1A" w:rsidRDefault="009B4AE1" w:rsidP="00AA141F">
      <w:pPr>
        <w:spacing w:after="0"/>
        <w:rPr>
          <w:b/>
          <w:bCs/>
          <w:color w:val="70AD47" w:themeColor="accent6"/>
          <w:sz w:val="28"/>
          <w:szCs w:val="28"/>
        </w:rPr>
      </w:pPr>
      <w:r w:rsidRPr="009B4AE1">
        <w:drawing>
          <wp:inline distT="0" distB="0" distL="0" distR="0" wp14:anchorId="272F5679" wp14:editId="6CFA8FCE">
            <wp:extent cx="3200400" cy="5231765"/>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0400" cy="5231765"/>
                    </a:xfrm>
                    <a:prstGeom prst="rect">
                      <a:avLst/>
                    </a:prstGeom>
                    <a:noFill/>
                    <a:ln>
                      <a:noFill/>
                    </a:ln>
                  </pic:spPr>
                </pic:pic>
              </a:graphicData>
            </a:graphic>
          </wp:inline>
        </w:drawing>
      </w:r>
    </w:p>
    <w:p w14:paraId="0B460792" w14:textId="43B35587" w:rsidR="00FB61CF" w:rsidRDefault="00FB61CF" w:rsidP="00AA141F">
      <w:pPr>
        <w:spacing w:after="0"/>
        <w:rPr>
          <w:b/>
          <w:bCs/>
          <w:color w:val="70AD47" w:themeColor="accent6"/>
          <w:sz w:val="28"/>
          <w:szCs w:val="28"/>
        </w:rPr>
      </w:pPr>
      <w:r>
        <w:rPr>
          <w:b/>
          <w:bCs/>
          <w:color w:val="70AD47" w:themeColor="accent6"/>
          <w:sz w:val="28"/>
          <w:szCs w:val="28"/>
        </w:rPr>
        <w:t>Table 2 Plant Schematic</w:t>
      </w:r>
      <w:r w:rsidR="00C0400C">
        <w:rPr>
          <w:b/>
          <w:bCs/>
          <w:color w:val="70AD47" w:themeColor="accent6"/>
          <w:sz w:val="28"/>
          <w:szCs w:val="28"/>
        </w:rPr>
        <w:t>-Design Load</w:t>
      </w:r>
    </w:p>
    <w:p w14:paraId="56F72B20" w14:textId="77777777" w:rsidR="00C421DD" w:rsidRDefault="00C421DD" w:rsidP="00AA141F">
      <w:pPr>
        <w:spacing w:after="0"/>
        <w:rPr>
          <w:b/>
          <w:bCs/>
          <w:color w:val="70AD47" w:themeColor="accent6"/>
          <w:sz w:val="24"/>
          <w:szCs w:val="24"/>
        </w:rPr>
      </w:pPr>
    </w:p>
    <w:p w14:paraId="1D2F584A" w14:textId="206E05F5" w:rsidR="00FB61CF" w:rsidRPr="00487EFE" w:rsidRDefault="00487EFE" w:rsidP="00AA141F">
      <w:pPr>
        <w:spacing w:after="0"/>
        <w:rPr>
          <w:sz w:val="24"/>
          <w:szCs w:val="24"/>
        </w:rPr>
      </w:pPr>
      <w:r w:rsidRPr="00487EFE">
        <w:rPr>
          <w:b/>
          <w:bCs/>
          <w:color w:val="70AD47" w:themeColor="accent6"/>
          <w:sz w:val="24"/>
          <w:szCs w:val="24"/>
        </w:rPr>
        <w:t xml:space="preserve">The Table 2 </w:t>
      </w:r>
      <w:r>
        <w:rPr>
          <w:b/>
          <w:bCs/>
          <w:color w:val="70AD47" w:themeColor="accent6"/>
          <w:sz w:val="24"/>
          <w:szCs w:val="24"/>
        </w:rPr>
        <w:t>P</w:t>
      </w:r>
      <w:r w:rsidRPr="00487EFE">
        <w:rPr>
          <w:b/>
          <w:bCs/>
          <w:color w:val="70AD47" w:themeColor="accent6"/>
          <w:sz w:val="24"/>
          <w:szCs w:val="24"/>
        </w:rPr>
        <w:t xml:space="preserve">lant </w:t>
      </w:r>
      <w:r>
        <w:rPr>
          <w:b/>
          <w:bCs/>
          <w:color w:val="70AD47" w:themeColor="accent6"/>
          <w:sz w:val="24"/>
          <w:szCs w:val="24"/>
        </w:rPr>
        <w:t>S</w:t>
      </w:r>
      <w:r w:rsidRPr="00487EFE">
        <w:rPr>
          <w:b/>
          <w:bCs/>
          <w:color w:val="70AD47" w:themeColor="accent6"/>
          <w:sz w:val="24"/>
          <w:szCs w:val="24"/>
        </w:rPr>
        <w:t xml:space="preserve">chematic </w:t>
      </w:r>
      <w:r w:rsidRPr="00487EFE">
        <w:rPr>
          <w:sz w:val="24"/>
          <w:szCs w:val="24"/>
        </w:rPr>
        <w:t>illustrates the lift at design weather is 5</w:t>
      </w:r>
      <w:r w:rsidR="00260AE0">
        <w:rPr>
          <w:sz w:val="24"/>
          <w:szCs w:val="24"/>
        </w:rPr>
        <w:t>5.4</w:t>
      </w:r>
      <w:r w:rsidRPr="00487EFE">
        <w:rPr>
          <w:sz w:val="24"/>
          <w:szCs w:val="24"/>
        </w:rPr>
        <w:t>F verses 60.33 of</w:t>
      </w:r>
      <w:r w:rsidRPr="00487EFE">
        <w:rPr>
          <w:b/>
          <w:bCs/>
          <w:sz w:val="24"/>
          <w:szCs w:val="24"/>
        </w:rPr>
        <w:t xml:space="preserve"> </w:t>
      </w:r>
      <w:r w:rsidRPr="00487EFE">
        <w:rPr>
          <w:b/>
          <w:bCs/>
          <w:color w:val="70AD47" w:themeColor="accent6"/>
          <w:sz w:val="24"/>
          <w:szCs w:val="24"/>
        </w:rPr>
        <w:t>Table 1A.</w:t>
      </w:r>
      <w:r>
        <w:rPr>
          <w:b/>
          <w:bCs/>
          <w:color w:val="70AD47" w:themeColor="accent6"/>
          <w:sz w:val="24"/>
          <w:szCs w:val="24"/>
        </w:rPr>
        <w:t xml:space="preserve"> </w:t>
      </w:r>
      <w:r w:rsidRPr="00487EFE">
        <w:rPr>
          <w:sz w:val="24"/>
          <w:szCs w:val="24"/>
        </w:rPr>
        <w:t xml:space="preserve">Nomenclature is given below so the reader can study the </w:t>
      </w:r>
      <w:r w:rsidR="0076657F">
        <w:rPr>
          <w:sz w:val="24"/>
          <w:szCs w:val="24"/>
        </w:rPr>
        <w:t xml:space="preserve">plant </w:t>
      </w:r>
      <w:r w:rsidRPr="00487EFE">
        <w:rPr>
          <w:sz w:val="24"/>
          <w:szCs w:val="24"/>
        </w:rPr>
        <w:t>schematic.</w:t>
      </w:r>
    </w:p>
    <w:p w14:paraId="0254C449" w14:textId="08FAD8E6" w:rsidR="00FB61CF" w:rsidRDefault="00FB61CF" w:rsidP="00AA141F">
      <w:pPr>
        <w:spacing w:after="0"/>
        <w:rPr>
          <w:b/>
          <w:bCs/>
          <w:color w:val="70AD47" w:themeColor="accent6"/>
          <w:sz w:val="28"/>
          <w:szCs w:val="28"/>
        </w:rPr>
      </w:pPr>
    </w:p>
    <w:p w14:paraId="1A5FA1C3" w14:textId="61CD74C5" w:rsidR="00FB61CF" w:rsidRDefault="00FB61CF" w:rsidP="00AA141F">
      <w:pPr>
        <w:spacing w:after="0"/>
        <w:rPr>
          <w:b/>
          <w:bCs/>
          <w:color w:val="70AD47" w:themeColor="accent6"/>
          <w:sz w:val="28"/>
          <w:szCs w:val="28"/>
        </w:rPr>
      </w:pPr>
    </w:p>
    <w:p w14:paraId="22058A57" w14:textId="4998E274" w:rsidR="00FB61CF" w:rsidRDefault="00FB61CF" w:rsidP="00AA141F">
      <w:pPr>
        <w:spacing w:after="0"/>
        <w:rPr>
          <w:b/>
          <w:bCs/>
          <w:color w:val="70AD47" w:themeColor="accent6"/>
          <w:sz w:val="28"/>
          <w:szCs w:val="28"/>
        </w:rPr>
      </w:pPr>
    </w:p>
    <w:p w14:paraId="3EA93A13" w14:textId="77777777" w:rsidR="001708B7" w:rsidRDefault="001708B7" w:rsidP="00FB61CF">
      <w:pPr>
        <w:spacing w:after="0"/>
        <w:rPr>
          <w:b/>
          <w:bCs/>
          <w:color w:val="70AD47" w:themeColor="accent6"/>
          <w:sz w:val="28"/>
          <w:szCs w:val="28"/>
        </w:rPr>
      </w:pPr>
    </w:p>
    <w:p w14:paraId="2C8683DF" w14:textId="77777777" w:rsidR="001708B7" w:rsidRDefault="001708B7" w:rsidP="00FB61CF">
      <w:pPr>
        <w:spacing w:after="0"/>
        <w:rPr>
          <w:b/>
          <w:bCs/>
          <w:color w:val="70AD47" w:themeColor="accent6"/>
          <w:sz w:val="28"/>
          <w:szCs w:val="28"/>
        </w:rPr>
      </w:pPr>
    </w:p>
    <w:p w14:paraId="5651BAF1" w14:textId="77777777" w:rsidR="001708B7" w:rsidRDefault="001708B7" w:rsidP="00FB61CF">
      <w:pPr>
        <w:spacing w:after="0"/>
        <w:rPr>
          <w:b/>
          <w:bCs/>
          <w:color w:val="70AD47" w:themeColor="accent6"/>
          <w:sz w:val="28"/>
          <w:szCs w:val="28"/>
        </w:rPr>
      </w:pPr>
    </w:p>
    <w:p w14:paraId="2390CD0E" w14:textId="77777777" w:rsidR="001708B7" w:rsidRDefault="001708B7" w:rsidP="00FB61CF">
      <w:pPr>
        <w:spacing w:after="0"/>
        <w:rPr>
          <w:b/>
          <w:bCs/>
          <w:color w:val="70AD47" w:themeColor="accent6"/>
          <w:sz w:val="28"/>
          <w:szCs w:val="28"/>
        </w:rPr>
      </w:pPr>
    </w:p>
    <w:p w14:paraId="691973E1" w14:textId="77777777" w:rsidR="001708B7" w:rsidRDefault="001708B7" w:rsidP="00FB61CF">
      <w:pPr>
        <w:spacing w:after="0"/>
        <w:rPr>
          <w:b/>
          <w:bCs/>
          <w:color w:val="70AD47" w:themeColor="accent6"/>
          <w:sz w:val="28"/>
          <w:szCs w:val="28"/>
        </w:rPr>
      </w:pPr>
    </w:p>
    <w:p w14:paraId="7942BE8E" w14:textId="107F6851" w:rsidR="00FB61CF" w:rsidRDefault="00FB61CF" w:rsidP="00FB61CF">
      <w:pPr>
        <w:spacing w:after="0"/>
        <w:rPr>
          <w:b/>
          <w:bCs/>
          <w:color w:val="70AD47" w:themeColor="accent6"/>
          <w:sz w:val="28"/>
          <w:szCs w:val="28"/>
        </w:rPr>
      </w:pPr>
      <w:r w:rsidRPr="00273A80">
        <w:rPr>
          <w:b/>
          <w:bCs/>
          <w:color w:val="70AD47" w:themeColor="accent6"/>
          <w:sz w:val="28"/>
          <w:szCs w:val="28"/>
        </w:rPr>
        <w:t>(EUI) Estimates (kbtu/ft</w:t>
      </w:r>
      <w:r w:rsidRPr="00273A80">
        <w:rPr>
          <w:b/>
          <w:bCs/>
          <w:color w:val="70AD47" w:themeColor="accent6"/>
          <w:sz w:val="28"/>
          <w:szCs w:val="28"/>
          <w:vertAlign w:val="superscript"/>
        </w:rPr>
        <w:t>2</w:t>
      </w:r>
      <w:r w:rsidRPr="00273A80">
        <w:rPr>
          <w:b/>
          <w:bCs/>
          <w:color w:val="70AD47" w:themeColor="accent6"/>
          <w:sz w:val="28"/>
          <w:szCs w:val="28"/>
        </w:rPr>
        <w:t>-yr)</w:t>
      </w:r>
      <w:r>
        <w:rPr>
          <w:b/>
          <w:bCs/>
          <w:color w:val="70AD47" w:themeColor="accent6"/>
          <w:sz w:val="28"/>
          <w:szCs w:val="28"/>
        </w:rPr>
        <w:t xml:space="preserve"> for the </w:t>
      </w:r>
    </w:p>
    <w:p w14:paraId="1F0E7F1B" w14:textId="7220B83A" w:rsidR="00FB61CF" w:rsidRPr="00273A80" w:rsidRDefault="00FB61CF" w:rsidP="00AA141F">
      <w:pPr>
        <w:spacing w:after="0"/>
        <w:rPr>
          <w:b/>
          <w:bCs/>
          <w:color w:val="70AD47" w:themeColor="accent6"/>
          <w:sz w:val="28"/>
          <w:szCs w:val="28"/>
        </w:rPr>
      </w:pPr>
      <w:r>
        <w:rPr>
          <w:b/>
          <w:bCs/>
          <w:color w:val="70AD47" w:themeColor="accent6"/>
          <w:sz w:val="28"/>
          <w:szCs w:val="28"/>
        </w:rPr>
        <w:t>Table 2 System</w:t>
      </w:r>
      <w:r w:rsidRPr="00273A80">
        <w:rPr>
          <w:b/>
          <w:bCs/>
          <w:color w:val="70AD47" w:themeColor="accent6"/>
          <w:sz w:val="28"/>
          <w:szCs w:val="28"/>
        </w:rPr>
        <w:t xml:space="preserve"> </w:t>
      </w:r>
    </w:p>
    <w:p w14:paraId="4CB3FB10" w14:textId="7135FB44" w:rsidR="00AA141F" w:rsidRPr="00987595" w:rsidRDefault="009A7F35" w:rsidP="00AA141F">
      <w:pPr>
        <w:spacing w:after="0"/>
        <w:rPr>
          <w:sz w:val="24"/>
          <w:szCs w:val="24"/>
        </w:rPr>
      </w:pPr>
      <w:r w:rsidRPr="009A7F35">
        <w:drawing>
          <wp:inline distT="0" distB="0" distL="0" distR="0" wp14:anchorId="2E9048EB" wp14:editId="15D89B57">
            <wp:extent cx="3200400" cy="27203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00400" cy="2720340"/>
                    </a:xfrm>
                    <a:prstGeom prst="rect">
                      <a:avLst/>
                    </a:prstGeom>
                    <a:noFill/>
                    <a:ln>
                      <a:noFill/>
                    </a:ln>
                  </pic:spPr>
                </pic:pic>
              </a:graphicData>
            </a:graphic>
          </wp:inline>
        </w:drawing>
      </w:r>
      <w:r w:rsidR="00AA141F" w:rsidRPr="0011134A">
        <w:rPr>
          <w:sz w:val="24"/>
          <w:szCs w:val="24"/>
        </w:rPr>
        <w:t xml:space="preserve"> </w:t>
      </w:r>
      <w:r w:rsidR="00B36CB0" w:rsidRPr="00B36CB0">
        <w:drawing>
          <wp:inline distT="0" distB="0" distL="0" distR="0" wp14:anchorId="6F07F303" wp14:editId="149EEC50">
            <wp:extent cx="3200400" cy="26308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630805"/>
                    </a:xfrm>
                    <a:prstGeom prst="rect">
                      <a:avLst/>
                    </a:prstGeom>
                    <a:noFill/>
                    <a:ln>
                      <a:noFill/>
                    </a:ln>
                  </pic:spPr>
                </pic:pic>
              </a:graphicData>
            </a:graphic>
          </wp:inline>
        </w:drawing>
      </w:r>
      <w:r w:rsidR="00AA141F" w:rsidRPr="00987595">
        <w:rPr>
          <w:sz w:val="24"/>
          <w:szCs w:val="24"/>
        </w:rPr>
        <w:t xml:space="preserve"> </w:t>
      </w:r>
    </w:p>
    <w:p w14:paraId="2FB36044" w14:textId="45E82C18" w:rsidR="00AA141F" w:rsidRPr="0097211B" w:rsidRDefault="00AA141F" w:rsidP="00AA141F">
      <w:pPr>
        <w:spacing w:after="0"/>
        <w:rPr>
          <w:b/>
          <w:bCs/>
          <w:color w:val="70AD47" w:themeColor="accent6"/>
          <w:sz w:val="28"/>
          <w:szCs w:val="28"/>
        </w:rPr>
      </w:pPr>
      <w:r w:rsidRPr="00CC0680">
        <w:rPr>
          <w:b/>
          <w:bCs/>
          <w:color w:val="70AD47" w:themeColor="accent6"/>
          <w:sz w:val="28"/>
          <w:szCs w:val="28"/>
        </w:rPr>
        <w:t xml:space="preserve"> </w:t>
      </w:r>
      <w:r w:rsidRPr="000D332C">
        <w:rPr>
          <w:b/>
          <w:bCs/>
          <w:color w:val="70AD47" w:themeColor="accent6"/>
          <w:sz w:val="24"/>
          <w:szCs w:val="24"/>
        </w:rPr>
        <w:t xml:space="preserve">Figure </w:t>
      </w:r>
      <w:r w:rsidR="00846AED">
        <w:rPr>
          <w:b/>
          <w:bCs/>
          <w:color w:val="70AD47" w:themeColor="accent6"/>
          <w:sz w:val="24"/>
          <w:szCs w:val="24"/>
        </w:rPr>
        <w:t>6</w:t>
      </w:r>
      <w:r w:rsidRPr="000D332C">
        <w:rPr>
          <w:b/>
          <w:bCs/>
          <w:color w:val="70AD47" w:themeColor="accent6"/>
          <w:sz w:val="24"/>
          <w:szCs w:val="24"/>
        </w:rPr>
        <w:t>:</w:t>
      </w:r>
      <w:r>
        <w:rPr>
          <w:b/>
          <w:bCs/>
          <w:color w:val="70AD47" w:themeColor="accent6"/>
          <w:sz w:val="28"/>
          <w:szCs w:val="28"/>
        </w:rPr>
        <w:t xml:space="preserve"> </w:t>
      </w:r>
      <w:bookmarkStart w:id="6" w:name="_Hlk67558836"/>
      <w:r>
        <w:rPr>
          <w:b/>
          <w:bCs/>
          <w:color w:val="70AD47" w:themeColor="accent6"/>
          <w:sz w:val="24"/>
          <w:szCs w:val="24"/>
        </w:rPr>
        <w:t>Table 2 System (EUI) estimate &amp; System Components (EUI) per season</w:t>
      </w:r>
      <w:bookmarkEnd w:id="6"/>
    </w:p>
    <w:p w14:paraId="0F80E72C" w14:textId="708C9E8E" w:rsidR="00AA141F" w:rsidRDefault="00846AED" w:rsidP="00AA141F">
      <w:pPr>
        <w:spacing w:after="0"/>
        <w:rPr>
          <w:sz w:val="24"/>
          <w:szCs w:val="24"/>
        </w:rPr>
      </w:pPr>
      <w:r w:rsidRPr="00846AED">
        <w:rPr>
          <w:b/>
          <w:bCs/>
          <w:color w:val="70AD47" w:themeColor="accent6"/>
          <w:sz w:val="24"/>
          <w:szCs w:val="24"/>
        </w:rPr>
        <w:t>Figure 6</w:t>
      </w:r>
      <w:r>
        <w:rPr>
          <w:sz w:val="24"/>
          <w:szCs w:val="24"/>
        </w:rPr>
        <w:t xml:space="preserve"> is an estimate of annual (EUI) for the </w:t>
      </w:r>
      <w:r w:rsidRPr="00846AED">
        <w:rPr>
          <w:b/>
          <w:bCs/>
          <w:color w:val="70AD47" w:themeColor="accent6"/>
          <w:sz w:val="24"/>
          <w:szCs w:val="24"/>
        </w:rPr>
        <w:t>Table 2</w:t>
      </w:r>
      <w:r>
        <w:rPr>
          <w:sz w:val="24"/>
          <w:szCs w:val="24"/>
        </w:rPr>
        <w:t xml:space="preserve"> system and </w:t>
      </w:r>
      <w:r w:rsidRPr="00846AED">
        <w:rPr>
          <w:b/>
          <w:bCs/>
          <w:color w:val="70AD47" w:themeColor="accent6"/>
          <w:sz w:val="24"/>
          <w:szCs w:val="24"/>
        </w:rPr>
        <w:t>Figure 7</w:t>
      </w:r>
      <w:r>
        <w:rPr>
          <w:sz w:val="24"/>
          <w:szCs w:val="24"/>
        </w:rPr>
        <w:t xml:space="preserve"> is for the </w:t>
      </w:r>
      <w:r w:rsidRPr="00846AED">
        <w:rPr>
          <w:b/>
          <w:bCs/>
          <w:color w:val="70AD47" w:themeColor="accent6"/>
          <w:sz w:val="24"/>
          <w:szCs w:val="24"/>
        </w:rPr>
        <w:t>Table 3</w:t>
      </w:r>
      <w:r>
        <w:rPr>
          <w:sz w:val="24"/>
          <w:szCs w:val="24"/>
        </w:rPr>
        <w:t xml:space="preserve"> system. </w:t>
      </w:r>
      <w:r w:rsidR="00AA141F" w:rsidRPr="00E55662">
        <w:rPr>
          <w:sz w:val="24"/>
          <w:szCs w:val="24"/>
        </w:rPr>
        <w:t xml:space="preserve">The bottom charts of </w:t>
      </w:r>
      <w:r w:rsidR="00AA141F" w:rsidRPr="0094271B">
        <w:rPr>
          <w:b/>
          <w:bCs/>
          <w:color w:val="70AD47" w:themeColor="accent6"/>
          <w:sz w:val="24"/>
          <w:szCs w:val="24"/>
        </w:rPr>
        <w:t xml:space="preserve">Figures </w:t>
      </w:r>
      <w:r w:rsidR="00AA141F">
        <w:rPr>
          <w:b/>
          <w:bCs/>
          <w:color w:val="70AD47" w:themeColor="accent6"/>
          <w:sz w:val="24"/>
          <w:szCs w:val="24"/>
        </w:rPr>
        <w:t>6</w:t>
      </w:r>
      <w:r w:rsidR="00AA141F" w:rsidRPr="0094271B">
        <w:rPr>
          <w:b/>
          <w:bCs/>
          <w:color w:val="70AD47" w:themeColor="accent6"/>
          <w:sz w:val="24"/>
          <w:szCs w:val="24"/>
        </w:rPr>
        <w:t xml:space="preserve"> &amp; </w:t>
      </w:r>
      <w:r>
        <w:rPr>
          <w:b/>
          <w:bCs/>
          <w:color w:val="70AD47" w:themeColor="accent6"/>
          <w:sz w:val="24"/>
          <w:szCs w:val="24"/>
        </w:rPr>
        <w:t>7</w:t>
      </w:r>
      <w:r w:rsidR="00AA141F" w:rsidRPr="0094271B">
        <w:rPr>
          <w:color w:val="70AD47" w:themeColor="accent6"/>
          <w:sz w:val="24"/>
          <w:szCs w:val="24"/>
        </w:rPr>
        <w:t xml:space="preserve"> </w:t>
      </w:r>
      <w:r w:rsidR="00AA141F">
        <w:rPr>
          <w:sz w:val="24"/>
          <w:szCs w:val="24"/>
        </w:rPr>
        <w:t xml:space="preserve">give the (EUI) values of the system components at the four seasons. </w:t>
      </w:r>
      <w:r>
        <w:rPr>
          <w:sz w:val="24"/>
          <w:szCs w:val="24"/>
        </w:rPr>
        <w:t xml:space="preserve">The </w:t>
      </w:r>
      <w:r w:rsidRPr="00846AED">
        <w:rPr>
          <w:b/>
          <w:bCs/>
          <w:color w:val="70AD47" w:themeColor="accent6"/>
          <w:sz w:val="24"/>
          <w:szCs w:val="24"/>
        </w:rPr>
        <w:t>Table 3</w:t>
      </w:r>
      <w:r>
        <w:rPr>
          <w:sz w:val="24"/>
          <w:szCs w:val="24"/>
        </w:rPr>
        <w:t xml:space="preserve"> system is the </w:t>
      </w:r>
      <w:r w:rsidRPr="00846AED">
        <w:rPr>
          <w:b/>
          <w:bCs/>
          <w:color w:val="70AD47" w:themeColor="accent6"/>
          <w:sz w:val="24"/>
          <w:szCs w:val="24"/>
        </w:rPr>
        <w:t>Table 2</w:t>
      </w:r>
      <w:r>
        <w:rPr>
          <w:sz w:val="24"/>
          <w:szCs w:val="24"/>
        </w:rPr>
        <w:t xml:space="preserve"> system with poor control. Poor control of the </w:t>
      </w:r>
      <w:r w:rsidRPr="00846AED">
        <w:rPr>
          <w:b/>
          <w:bCs/>
          <w:color w:val="70AD47" w:themeColor="accent6"/>
          <w:sz w:val="24"/>
          <w:szCs w:val="24"/>
        </w:rPr>
        <w:t>Table 2</w:t>
      </w:r>
      <w:r>
        <w:rPr>
          <w:sz w:val="24"/>
          <w:szCs w:val="24"/>
        </w:rPr>
        <w:t xml:space="preserve"> system more than doubled the (EUI) value </w:t>
      </w:r>
      <w:r w:rsidR="005F7109">
        <w:rPr>
          <w:sz w:val="24"/>
          <w:szCs w:val="24"/>
        </w:rPr>
        <w:t xml:space="preserve">of </w:t>
      </w:r>
      <w:r>
        <w:rPr>
          <w:sz w:val="24"/>
          <w:szCs w:val="24"/>
        </w:rPr>
        <w:t xml:space="preserve">the </w:t>
      </w:r>
      <w:r w:rsidRPr="00E62CAC">
        <w:rPr>
          <w:b/>
          <w:bCs/>
          <w:color w:val="70AD47" w:themeColor="accent6"/>
          <w:sz w:val="24"/>
          <w:szCs w:val="24"/>
        </w:rPr>
        <w:t>Table 2</w:t>
      </w:r>
      <w:r>
        <w:rPr>
          <w:sz w:val="24"/>
          <w:szCs w:val="24"/>
        </w:rPr>
        <w:t xml:space="preserve"> system.</w:t>
      </w:r>
    </w:p>
    <w:p w14:paraId="61DCA951" w14:textId="77777777" w:rsidR="00FB61CF" w:rsidRDefault="00FB61CF" w:rsidP="00AA141F">
      <w:pPr>
        <w:spacing w:after="0"/>
        <w:rPr>
          <w:b/>
          <w:bCs/>
          <w:color w:val="70AD47" w:themeColor="accent6"/>
          <w:sz w:val="28"/>
          <w:szCs w:val="28"/>
        </w:rPr>
      </w:pPr>
    </w:p>
    <w:p w14:paraId="0189B5EF" w14:textId="1E41251E" w:rsidR="00AA141F" w:rsidRPr="00FB61CF" w:rsidRDefault="00AA141F" w:rsidP="00AA141F">
      <w:pPr>
        <w:spacing w:after="0"/>
        <w:rPr>
          <w:b/>
          <w:bCs/>
          <w:color w:val="70AD47" w:themeColor="accent6"/>
          <w:sz w:val="36"/>
          <w:szCs w:val="36"/>
        </w:rPr>
      </w:pPr>
      <w:r w:rsidRPr="00FB61CF">
        <w:rPr>
          <w:b/>
          <w:bCs/>
          <w:color w:val="70AD47" w:themeColor="accent6"/>
          <w:sz w:val="36"/>
          <w:szCs w:val="36"/>
        </w:rPr>
        <w:lastRenderedPageBreak/>
        <w:t>Table 3 System-Poor Control</w:t>
      </w:r>
    </w:p>
    <w:p w14:paraId="1B8BDB94" w14:textId="1C8B1C8C" w:rsidR="00AA141F" w:rsidRDefault="00AA141F" w:rsidP="00AA141F">
      <w:pPr>
        <w:spacing w:after="0"/>
        <w:rPr>
          <w:sz w:val="24"/>
          <w:szCs w:val="24"/>
        </w:rPr>
      </w:pPr>
      <w:r>
        <w:rPr>
          <w:sz w:val="24"/>
          <w:szCs w:val="24"/>
        </w:rPr>
        <w:t>Each of the building controls listed</w:t>
      </w:r>
      <w:r w:rsidR="006B7246">
        <w:rPr>
          <w:sz w:val="24"/>
          <w:szCs w:val="24"/>
        </w:rPr>
        <w:t xml:space="preserve"> by </w:t>
      </w:r>
      <w:r w:rsidR="006B7246" w:rsidRPr="006B7246">
        <w:rPr>
          <w:b/>
          <w:bCs/>
          <w:color w:val="70AD47" w:themeColor="accent6"/>
          <w:sz w:val="24"/>
          <w:szCs w:val="24"/>
        </w:rPr>
        <w:t>Table 2</w:t>
      </w:r>
      <w:r>
        <w:rPr>
          <w:sz w:val="24"/>
          <w:szCs w:val="24"/>
        </w:rPr>
        <w:t xml:space="preserve"> are changed with </w:t>
      </w:r>
      <w:r w:rsidRPr="00362366">
        <w:rPr>
          <w:b/>
          <w:bCs/>
          <w:color w:val="70AD47" w:themeColor="accent6"/>
          <w:sz w:val="24"/>
          <w:szCs w:val="24"/>
        </w:rPr>
        <w:t>Table 3</w:t>
      </w:r>
      <w:r>
        <w:rPr>
          <w:sz w:val="24"/>
          <w:szCs w:val="24"/>
        </w:rPr>
        <w:t xml:space="preserve"> except the 55F supply air temperature and the plant control. The (SEE) model can evaluate each of these poor control issues, and others, as standalone or as additive effect on the performance of the system.</w:t>
      </w:r>
      <w:r w:rsidRPr="003E6BB2">
        <w:rPr>
          <w:sz w:val="24"/>
          <w:szCs w:val="24"/>
        </w:rPr>
        <w:t xml:space="preserve"> </w:t>
      </w:r>
    </w:p>
    <w:p w14:paraId="43E9F0E0" w14:textId="6B7E14FC" w:rsidR="00AA141F" w:rsidRPr="00362366" w:rsidRDefault="00AA141F" w:rsidP="00AA141F">
      <w:pPr>
        <w:spacing w:after="0"/>
        <w:rPr>
          <w:sz w:val="24"/>
          <w:szCs w:val="24"/>
        </w:rPr>
      </w:pPr>
      <w:r>
        <w:rPr>
          <w:sz w:val="24"/>
          <w:szCs w:val="24"/>
        </w:rPr>
        <w:t xml:space="preserve">System aging can also have a significant effect on the performance of a system but will not be addressed </w:t>
      </w:r>
      <w:r w:rsidR="00E62CAC">
        <w:rPr>
          <w:sz w:val="24"/>
          <w:szCs w:val="24"/>
        </w:rPr>
        <w:t>here</w:t>
      </w:r>
      <w:r w:rsidR="00B97351">
        <w:rPr>
          <w:sz w:val="24"/>
          <w:szCs w:val="24"/>
        </w:rPr>
        <w:t>, perhaps later</w:t>
      </w:r>
      <w:r>
        <w:rPr>
          <w:sz w:val="24"/>
          <w:szCs w:val="24"/>
        </w:rPr>
        <w:t>.</w:t>
      </w:r>
    </w:p>
    <w:tbl>
      <w:tblPr>
        <w:tblStyle w:val="TableGrid"/>
        <w:tblW w:w="0" w:type="auto"/>
        <w:tblLook w:val="04A0" w:firstRow="1" w:lastRow="0" w:firstColumn="1" w:lastColumn="0" w:noHBand="0" w:noVBand="1"/>
      </w:tblPr>
      <w:tblGrid>
        <w:gridCol w:w="5030"/>
      </w:tblGrid>
      <w:tr w:rsidR="00AA141F" w:rsidRPr="00DC0145" w14:paraId="74B4C10D" w14:textId="77777777" w:rsidTr="00F35016">
        <w:tc>
          <w:tcPr>
            <w:tcW w:w="5030" w:type="dxa"/>
          </w:tcPr>
          <w:p w14:paraId="00CA874A" w14:textId="77777777" w:rsidR="00AA141F" w:rsidRPr="00893895" w:rsidRDefault="00AA141F" w:rsidP="00F35016">
            <w:pPr>
              <w:rPr>
                <w:b/>
                <w:bCs/>
                <w:color w:val="70AD47" w:themeColor="accent6"/>
                <w:sz w:val="24"/>
                <w:szCs w:val="24"/>
              </w:rPr>
            </w:pPr>
            <w:bookmarkStart w:id="7" w:name="_Hlk67831355"/>
            <w:r w:rsidRPr="00DC0145">
              <w:rPr>
                <w:b/>
                <w:bCs/>
                <w:color w:val="70AD47" w:themeColor="accent6"/>
                <w:sz w:val="24"/>
                <w:szCs w:val="24"/>
              </w:rPr>
              <w:t xml:space="preserve">    Building Location and Design</w:t>
            </w:r>
          </w:p>
        </w:tc>
      </w:tr>
      <w:tr w:rsidR="00AA141F" w14:paraId="20493429" w14:textId="77777777" w:rsidTr="00F35016">
        <w:tc>
          <w:tcPr>
            <w:tcW w:w="5030" w:type="dxa"/>
          </w:tcPr>
          <w:tbl>
            <w:tblPr>
              <w:tblStyle w:val="TableGrid"/>
              <w:tblW w:w="49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tblGrid>
            <w:tr w:rsidR="00AA141F" w:rsidRPr="00DC0145" w14:paraId="600D9A91" w14:textId="77777777" w:rsidTr="00F35016">
              <w:trPr>
                <w:trHeight w:val="293"/>
              </w:trPr>
              <w:tc>
                <w:tcPr>
                  <w:tcW w:w="4955" w:type="dxa"/>
                </w:tcPr>
                <w:p w14:paraId="555EFF24" w14:textId="77777777" w:rsidR="00AA141F"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Location=Kansas City Mo.</w:t>
                  </w:r>
                </w:p>
                <w:p w14:paraId="386EF15A" w14:textId="77777777" w:rsidR="00AA141F"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Building 565,000 ft</w:t>
                  </w:r>
                  <w:r>
                    <w:rPr>
                      <w:rFonts w:ascii="Calibri" w:eastAsia="Times New Roman" w:hAnsi="Calibri" w:cs="Times New Roman"/>
                      <w:sz w:val="24"/>
                      <w:szCs w:val="24"/>
                      <w:vertAlign w:val="superscript"/>
                    </w:rPr>
                    <w:t>2</w:t>
                  </w:r>
                  <w:r>
                    <w:rPr>
                      <w:rFonts w:ascii="Calibri" w:eastAsia="Times New Roman" w:hAnsi="Calibri" w:cs="Times New Roman"/>
                      <w:sz w:val="24"/>
                      <w:szCs w:val="24"/>
                    </w:rPr>
                    <w:t>.</w:t>
                  </w:r>
                </w:p>
                <w:p w14:paraId="132DEB68" w14:textId="77777777" w:rsidR="00AA141F" w:rsidRPr="00375F8A" w:rsidRDefault="00AA141F"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No external solar shading.</w:t>
                  </w:r>
                  <w:r w:rsidRPr="00375F8A">
                    <w:rPr>
                      <w:rFonts w:ascii="Calibri" w:eastAsia="Times New Roman" w:hAnsi="Calibri" w:cs="Times New Roman"/>
                      <w:sz w:val="24"/>
                      <w:szCs w:val="24"/>
                    </w:rPr>
                    <w:t xml:space="preserve"> </w:t>
                  </w:r>
                </w:p>
                <w:p w14:paraId="63ACA2DC" w14:textId="69ED47AE" w:rsidR="00AA141F" w:rsidRPr="00375F8A" w:rsidRDefault="00A30B61" w:rsidP="00AA141F">
                  <w:pPr>
                    <w:pStyle w:val="ListParagraph"/>
                    <w:numPr>
                      <w:ilvl w:val="0"/>
                      <w:numId w:val="2"/>
                    </w:numPr>
                    <w:rPr>
                      <w:rFonts w:ascii="Calibri" w:eastAsia="Times New Roman" w:hAnsi="Calibri" w:cs="Times New Roman"/>
                      <w:sz w:val="24"/>
                      <w:szCs w:val="24"/>
                    </w:rPr>
                  </w:pPr>
                  <w:r>
                    <w:rPr>
                      <w:rFonts w:ascii="Calibri" w:eastAsia="Times New Roman" w:hAnsi="Calibri" w:cs="Times New Roman"/>
                      <w:sz w:val="24"/>
                      <w:szCs w:val="24"/>
                    </w:rPr>
                    <w:t>Average a</w:t>
                  </w:r>
                  <w:r w:rsidR="00AA141F" w:rsidRPr="00375F8A">
                    <w:rPr>
                      <w:rFonts w:ascii="Calibri" w:eastAsia="Times New Roman" w:hAnsi="Calibri" w:cs="Times New Roman"/>
                      <w:sz w:val="24"/>
                      <w:szCs w:val="24"/>
                    </w:rPr>
                    <w:t>mbient temperatures</w:t>
                  </w:r>
                </w:p>
                <w:p w14:paraId="70F0C6F5" w14:textId="25FEFA2E" w:rsidR="00AA141F" w:rsidRPr="00375F8A" w:rsidRDefault="00AA141F" w:rsidP="00AA141F">
                  <w:pPr>
                    <w:pStyle w:val="ListParagraph"/>
                    <w:numPr>
                      <w:ilvl w:val="0"/>
                      <w:numId w:val="2"/>
                    </w:numPr>
                    <w:rPr>
                      <w:rFonts w:ascii="Calibri" w:eastAsia="Times New Roman" w:hAnsi="Calibri" w:cs="Times New Roman"/>
                      <w:sz w:val="24"/>
                      <w:szCs w:val="24"/>
                    </w:rPr>
                  </w:pPr>
                  <w:r w:rsidRPr="00375F8A">
                    <w:rPr>
                      <w:rFonts w:ascii="Calibri" w:eastAsia="Times New Roman" w:hAnsi="Calibri" w:cs="Times New Roman"/>
                      <w:sz w:val="24"/>
                      <w:szCs w:val="24"/>
                    </w:rPr>
                    <w:t xml:space="preserve">Percent clear sky </w:t>
                  </w:r>
                  <w:r w:rsidR="00A30B61">
                    <w:rPr>
                      <w:rFonts w:ascii="Calibri" w:eastAsia="Times New Roman" w:hAnsi="Calibri" w:cs="Times New Roman"/>
                      <w:sz w:val="24"/>
                      <w:szCs w:val="24"/>
                    </w:rPr>
                    <w:t>s defined below</w:t>
                  </w:r>
                  <w:r w:rsidRPr="00375F8A">
                    <w:rPr>
                      <w:rFonts w:ascii="Calibri" w:eastAsia="Times New Roman" w:hAnsi="Calibri" w:cs="Times New Roman"/>
                      <w:sz w:val="24"/>
                      <w:szCs w:val="24"/>
                    </w:rPr>
                    <w:t xml:space="preserve">. </w:t>
                  </w:r>
                </w:p>
              </w:tc>
            </w:tr>
            <w:tr w:rsidR="00AA141F" w:rsidRPr="00DC0145" w14:paraId="2023CABC" w14:textId="77777777" w:rsidTr="00F35016">
              <w:trPr>
                <w:trHeight w:val="575"/>
              </w:trPr>
              <w:tc>
                <w:tcPr>
                  <w:tcW w:w="4955" w:type="dxa"/>
                </w:tcPr>
                <w:p w14:paraId="04EF865E" w14:textId="5609A59C" w:rsidR="00AA141F" w:rsidRDefault="00AA141F" w:rsidP="00AA141F">
                  <w:pPr>
                    <w:numPr>
                      <w:ilvl w:val="0"/>
                      <w:numId w:val="2"/>
                    </w:numPr>
                    <w:rPr>
                      <w:rFonts w:ascii="Calibri" w:eastAsia="Times New Roman" w:hAnsi="Calibri" w:cs="Times New Roman"/>
                      <w:sz w:val="24"/>
                      <w:szCs w:val="24"/>
                    </w:rPr>
                  </w:pPr>
                  <w:r w:rsidRPr="000E379E">
                    <w:rPr>
                      <w:rFonts w:ascii="Calibri" w:eastAsia="Times New Roman" w:hAnsi="Calibri" w:cs="Times New Roman"/>
                      <w:sz w:val="24"/>
                      <w:szCs w:val="24"/>
                      <w:highlight w:val="yellow"/>
                    </w:rPr>
                    <w:t>Building design per Liu</w:t>
                  </w:r>
                  <w:r w:rsidRPr="000E379E">
                    <w:rPr>
                      <w:rFonts w:ascii="Calibri" w:eastAsia="Times New Roman" w:hAnsi="Calibri" w:cs="Times New Roman"/>
                      <w:sz w:val="24"/>
                      <w:szCs w:val="24"/>
                      <w:highlight w:val="yellow"/>
                      <w:vertAlign w:val="superscript"/>
                    </w:rPr>
                    <w:t>5</w:t>
                  </w:r>
                  <w:r>
                    <w:rPr>
                      <w:rFonts w:ascii="Calibri" w:eastAsia="Times New Roman" w:hAnsi="Calibri" w:cs="Times New Roman"/>
                      <w:sz w:val="24"/>
                      <w:szCs w:val="24"/>
                    </w:rPr>
                    <w:t>.</w:t>
                  </w:r>
                </w:p>
                <w:p w14:paraId="740287E1" w14:textId="77777777" w:rsidR="00AA141F" w:rsidRPr="00DC0145" w:rsidRDefault="00AA141F" w:rsidP="00AA141F">
                  <w:pPr>
                    <w:numPr>
                      <w:ilvl w:val="0"/>
                      <w:numId w:val="2"/>
                    </w:numPr>
                    <w:rPr>
                      <w:rFonts w:ascii="Calibri" w:eastAsia="Times New Roman" w:hAnsi="Calibri" w:cs="Times New Roman"/>
                      <w:sz w:val="24"/>
                      <w:szCs w:val="24"/>
                    </w:rPr>
                  </w:pPr>
                  <w:r w:rsidRPr="00187DBA">
                    <w:rPr>
                      <w:rFonts w:ascii="Calibri" w:eastAsia="Times New Roman" w:hAnsi="Calibri" w:cs="Times New Roman"/>
                      <w:sz w:val="24"/>
                      <w:szCs w:val="24"/>
                    </w:rPr>
                    <w:t>Percent wall glass 37%</w:t>
                  </w:r>
                </w:p>
              </w:tc>
            </w:tr>
            <w:tr w:rsidR="00AA141F" w:rsidRPr="00DC0145" w14:paraId="6C416D98" w14:textId="77777777" w:rsidTr="00F35016">
              <w:trPr>
                <w:trHeight w:val="302"/>
              </w:trPr>
              <w:tc>
                <w:tcPr>
                  <w:tcW w:w="4955" w:type="dxa"/>
                </w:tcPr>
                <w:p w14:paraId="18255BDA" w14:textId="77777777" w:rsidR="00AA141F" w:rsidRPr="00FE0C27" w:rsidRDefault="00AA141F" w:rsidP="00AA141F">
                  <w:pPr>
                    <w:numPr>
                      <w:ilvl w:val="0"/>
                      <w:numId w:val="2"/>
                    </w:numPr>
                    <w:rPr>
                      <w:rFonts w:ascii="Calibri" w:eastAsia="Times New Roman" w:hAnsi="Calibri" w:cs="Times New Roman"/>
                      <w:sz w:val="24"/>
                      <w:szCs w:val="24"/>
                    </w:rPr>
                  </w:pPr>
                  <w:r w:rsidRPr="00FE0C27">
                    <w:rPr>
                      <w:rFonts w:ascii="Calibri" w:eastAsia="Times New Roman" w:hAnsi="Calibri" w:cs="Times New Roman"/>
                      <w:sz w:val="24"/>
                      <w:szCs w:val="24"/>
                    </w:rPr>
                    <w:t>Peak lights kW .81 watts/ft</w:t>
                  </w:r>
                  <w:r w:rsidRPr="00FE0C27">
                    <w:rPr>
                      <w:rFonts w:ascii="Calibri" w:eastAsia="Times New Roman" w:hAnsi="Calibri" w:cs="Times New Roman"/>
                      <w:sz w:val="24"/>
                      <w:szCs w:val="24"/>
                      <w:vertAlign w:val="superscript"/>
                    </w:rPr>
                    <w:t>2</w:t>
                  </w:r>
                </w:p>
              </w:tc>
            </w:tr>
            <w:tr w:rsidR="00AA141F" w:rsidRPr="00DC0145" w14:paraId="4EEF4ECC" w14:textId="77777777" w:rsidTr="00F35016">
              <w:trPr>
                <w:trHeight w:val="293"/>
              </w:trPr>
              <w:tc>
                <w:tcPr>
                  <w:tcW w:w="4955" w:type="dxa"/>
                </w:tcPr>
                <w:p w14:paraId="2516514A" w14:textId="77777777" w:rsidR="00AA141F" w:rsidRPr="00FE0C27" w:rsidRDefault="00AA141F" w:rsidP="00AA141F">
                  <w:pPr>
                    <w:numPr>
                      <w:ilvl w:val="0"/>
                      <w:numId w:val="2"/>
                    </w:numPr>
                    <w:rPr>
                      <w:rFonts w:ascii="Calibri" w:eastAsia="Times New Roman" w:hAnsi="Calibri" w:cs="Times New Roman"/>
                      <w:i/>
                      <w:iCs/>
                      <w:sz w:val="24"/>
                      <w:szCs w:val="24"/>
                      <w:u w:val="single"/>
                    </w:rPr>
                  </w:pPr>
                  <w:r w:rsidRPr="00FE0C27">
                    <w:rPr>
                      <w:rFonts w:ascii="Calibri" w:eastAsia="Times New Roman" w:hAnsi="Calibri" w:cs="Times New Roman"/>
                      <w:sz w:val="24"/>
                      <w:szCs w:val="24"/>
                    </w:rPr>
                    <w:t>Peak plugs kW .66 watts/ft</w:t>
                  </w:r>
                  <w:r w:rsidRPr="00FE0C27">
                    <w:rPr>
                      <w:rFonts w:ascii="Calibri" w:eastAsia="Times New Roman" w:hAnsi="Calibri" w:cs="Times New Roman"/>
                      <w:sz w:val="24"/>
                      <w:szCs w:val="24"/>
                      <w:vertAlign w:val="superscript"/>
                    </w:rPr>
                    <w:t>2</w:t>
                  </w:r>
                </w:p>
                <w:p w14:paraId="64393B1A" w14:textId="05324304" w:rsidR="00AA141F" w:rsidRDefault="00AA141F"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R</w:t>
                  </w:r>
                  <w:r w:rsidRPr="00DC0145">
                    <w:rPr>
                      <w:rFonts w:ascii="Calibri" w:eastAsia="Times New Roman" w:hAnsi="Calibri" w:cs="Times New Roman"/>
                      <w:sz w:val="24"/>
                      <w:szCs w:val="24"/>
                    </w:rPr>
                    <w:t xml:space="preserve">eturn air </w:t>
                  </w:r>
                  <w:r>
                    <w:rPr>
                      <w:rFonts w:ascii="Calibri" w:eastAsia="Times New Roman" w:hAnsi="Calibri" w:cs="Times New Roman"/>
                      <w:sz w:val="24"/>
                      <w:szCs w:val="24"/>
                    </w:rPr>
                    <w:t>to perimeter-no change</w:t>
                  </w:r>
                  <w:r w:rsidRPr="00DC0145">
                    <w:rPr>
                      <w:rFonts w:ascii="Calibri" w:eastAsia="Times New Roman" w:hAnsi="Calibri" w:cs="Times New Roman"/>
                      <w:sz w:val="24"/>
                      <w:szCs w:val="24"/>
                    </w:rPr>
                    <w:t>.</w:t>
                  </w:r>
                </w:p>
                <w:p w14:paraId="7441B6A8" w14:textId="65244413" w:rsidR="00FD4152" w:rsidRDefault="00FD4152" w:rsidP="00AA141F">
                  <w:pPr>
                    <w:numPr>
                      <w:ilvl w:val="0"/>
                      <w:numId w:val="2"/>
                    </w:numPr>
                    <w:rPr>
                      <w:rFonts w:ascii="Calibri" w:eastAsia="Times New Roman" w:hAnsi="Calibri" w:cs="Times New Roman"/>
                      <w:sz w:val="24"/>
                      <w:szCs w:val="24"/>
                    </w:rPr>
                  </w:pPr>
                  <w:r>
                    <w:rPr>
                      <w:rFonts w:ascii="Calibri" w:eastAsia="Times New Roman" w:hAnsi="Calibri" w:cs="Times New Roman"/>
                      <w:sz w:val="24"/>
                      <w:szCs w:val="24"/>
                    </w:rPr>
                    <w:t>One VAV AHU/floor 26,400 CFM</w:t>
                  </w:r>
                </w:p>
                <w:p w14:paraId="029D4FA2" w14:textId="77777777" w:rsidR="00AA141F" w:rsidRPr="00AE6BAE" w:rsidRDefault="00AA141F" w:rsidP="00AA141F">
                  <w:pPr>
                    <w:numPr>
                      <w:ilvl w:val="0"/>
                      <w:numId w:val="2"/>
                    </w:numPr>
                    <w:rPr>
                      <w:rFonts w:ascii="Calibri" w:eastAsia="Times New Roman" w:hAnsi="Calibri" w:cs="Times New Roman"/>
                      <w:sz w:val="24"/>
                      <w:szCs w:val="24"/>
                      <w:highlight w:val="yellow"/>
                    </w:rPr>
                  </w:pPr>
                  <w:r w:rsidRPr="00AE6BAE">
                    <w:rPr>
                      <w:rFonts w:ascii="Calibri" w:eastAsia="Times New Roman" w:hAnsi="Calibri" w:cs="Times New Roman"/>
                      <w:sz w:val="24"/>
                      <w:szCs w:val="24"/>
                      <w:highlight w:val="yellow"/>
                    </w:rPr>
                    <w:t>Duct design 5.5 to 7.0 in</w:t>
                  </w:r>
                  <w:r>
                    <w:rPr>
                      <w:rFonts w:ascii="Calibri" w:eastAsia="Times New Roman" w:hAnsi="Calibri" w:cs="Times New Roman"/>
                      <w:sz w:val="24"/>
                      <w:szCs w:val="24"/>
                      <w:highlight w:val="yellow"/>
                    </w:rPr>
                    <w:t>.</w:t>
                  </w:r>
                  <w:r w:rsidRPr="00AE6BAE">
                    <w:rPr>
                      <w:rFonts w:ascii="Calibri" w:eastAsia="Times New Roman" w:hAnsi="Calibri" w:cs="Times New Roman"/>
                      <w:sz w:val="24"/>
                      <w:szCs w:val="24"/>
                      <w:highlight w:val="yellow"/>
                    </w:rPr>
                    <w:t xml:space="preserve"> water</w:t>
                  </w:r>
                </w:p>
                <w:p w14:paraId="68049EA4" w14:textId="77777777" w:rsidR="00AA141F" w:rsidRPr="00312D4C" w:rsidRDefault="00AA141F" w:rsidP="00AA141F">
                  <w:pPr>
                    <w:numPr>
                      <w:ilvl w:val="0"/>
                      <w:numId w:val="2"/>
                    </w:numPr>
                    <w:rPr>
                      <w:rFonts w:ascii="Calibri" w:eastAsia="Times New Roman" w:hAnsi="Calibri" w:cs="Times New Roman"/>
                      <w:sz w:val="24"/>
                      <w:szCs w:val="24"/>
                      <w:highlight w:val="yellow"/>
                    </w:rPr>
                  </w:pPr>
                  <w:r w:rsidRPr="00312D4C">
                    <w:rPr>
                      <w:rFonts w:ascii="Calibri" w:eastAsia="Times New Roman" w:hAnsi="Calibri" w:cs="Times New Roman"/>
                      <w:sz w:val="24"/>
                      <w:szCs w:val="24"/>
                      <w:highlight w:val="yellow"/>
                    </w:rPr>
                    <w:t>Fan powered terminals installed</w:t>
                  </w:r>
                </w:p>
                <w:p w14:paraId="1446DA8A" w14:textId="77777777" w:rsidR="00AA141F" w:rsidRPr="00FE0C27" w:rsidRDefault="00AA141F" w:rsidP="00AA141F">
                  <w:pPr>
                    <w:numPr>
                      <w:ilvl w:val="0"/>
                      <w:numId w:val="2"/>
                    </w:numPr>
                    <w:rPr>
                      <w:rFonts w:ascii="Calibri" w:eastAsia="Times New Roman" w:hAnsi="Calibri" w:cs="Times New Roman"/>
                      <w:sz w:val="24"/>
                      <w:szCs w:val="24"/>
                      <w:highlight w:val="yellow"/>
                    </w:rPr>
                  </w:pPr>
                  <w:r w:rsidRPr="00FE0C27">
                    <w:rPr>
                      <w:rFonts w:ascii="Calibri" w:eastAsia="Times New Roman" w:hAnsi="Calibri" w:cs="Times New Roman"/>
                      <w:sz w:val="24"/>
                      <w:szCs w:val="24"/>
                      <w:highlight w:val="yellow"/>
                    </w:rPr>
                    <w:t>Return air fans installed</w:t>
                  </w:r>
                </w:p>
                <w:p w14:paraId="7D3AAC42" w14:textId="77777777" w:rsidR="00AA141F" w:rsidRPr="00DC0145" w:rsidRDefault="00AA141F" w:rsidP="00F35016">
                  <w:pPr>
                    <w:rPr>
                      <w:rFonts w:ascii="Calibri" w:eastAsia="Times New Roman" w:hAnsi="Calibri" w:cs="Times New Roman"/>
                      <w:sz w:val="24"/>
                      <w:szCs w:val="24"/>
                    </w:rPr>
                  </w:pPr>
                  <w:r w:rsidRPr="00DC0145">
                    <w:rPr>
                      <w:rFonts w:ascii="Calibri" w:eastAsia="Times New Roman" w:hAnsi="Calibri" w:cs="Times New Roman"/>
                      <w:b/>
                      <w:bCs/>
                      <w:color w:val="70AD47" w:themeColor="accent6"/>
                      <w:sz w:val="24"/>
                      <w:szCs w:val="24"/>
                    </w:rPr>
                    <w:t xml:space="preserve">Building Control </w:t>
                  </w:r>
                </w:p>
              </w:tc>
            </w:tr>
            <w:tr w:rsidR="00AA141F" w:rsidRPr="00DC0145" w14:paraId="424DF03A" w14:textId="77777777" w:rsidTr="00F35016">
              <w:trPr>
                <w:trHeight w:val="293"/>
              </w:trPr>
              <w:tc>
                <w:tcPr>
                  <w:tcW w:w="4955" w:type="dxa"/>
                </w:tcPr>
                <w:p w14:paraId="4DAEB476"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Lights on/off control from 6% on after hours to 67% on.</w:t>
                  </w:r>
                </w:p>
              </w:tc>
            </w:tr>
            <w:tr w:rsidR="00AA141F" w:rsidRPr="00DC0145" w14:paraId="4FBD78D9" w14:textId="77777777" w:rsidTr="00F35016">
              <w:trPr>
                <w:trHeight w:val="302"/>
              </w:trPr>
              <w:tc>
                <w:tcPr>
                  <w:tcW w:w="4955" w:type="dxa"/>
                </w:tcPr>
                <w:p w14:paraId="4305C759" w14:textId="77777777" w:rsidR="00AA141F" w:rsidRPr="003E6BB2" w:rsidRDefault="00AA141F" w:rsidP="00AA141F">
                  <w:pPr>
                    <w:numPr>
                      <w:ilvl w:val="0"/>
                      <w:numId w:val="2"/>
                    </w:numPr>
                    <w:jc w:val="both"/>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Plugs on/off control 44% on after hours to 67% on.</w:t>
                  </w:r>
                </w:p>
              </w:tc>
            </w:tr>
            <w:tr w:rsidR="00AA141F" w:rsidRPr="00DC0145" w14:paraId="449A7D2E" w14:textId="77777777" w:rsidTr="00F35016">
              <w:trPr>
                <w:trHeight w:val="293"/>
              </w:trPr>
              <w:tc>
                <w:tcPr>
                  <w:tcW w:w="4955" w:type="dxa"/>
                </w:tcPr>
                <w:p w14:paraId="32D1FCAB"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Building pressure control; infiltration of .2 cfm/ft</w:t>
                  </w:r>
                  <w:r w:rsidRPr="003E6BB2">
                    <w:rPr>
                      <w:rFonts w:ascii="Calibri" w:eastAsia="Times New Roman" w:hAnsi="Calibri" w:cs="Times New Roman"/>
                      <w:sz w:val="24"/>
                      <w:szCs w:val="24"/>
                      <w:highlight w:val="yellow"/>
                      <w:vertAlign w:val="superscript"/>
                    </w:rPr>
                    <w:t>2</w:t>
                  </w:r>
                  <w:r w:rsidRPr="003E6BB2">
                    <w:rPr>
                      <w:rFonts w:ascii="Calibri" w:eastAsia="Times New Roman" w:hAnsi="Calibri" w:cs="Times New Roman"/>
                      <w:sz w:val="24"/>
                      <w:szCs w:val="24"/>
                      <w:highlight w:val="yellow"/>
                    </w:rPr>
                    <w:t xml:space="preserve"> walls max-varies as AHU cfm. </w:t>
                  </w:r>
                </w:p>
                <w:p w14:paraId="3CD6EBD0" w14:textId="77777777" w:rsidR="00AA141F" w:rsidRPr="00F13C05" w:rsidRDefault="00AA141F" w:rsidP="00AA141F">
                  <w:pPr>
                    <w:pStyle w:val="ListParagraph"/>
                    <w:numPr>
                      <w:ilvl w:val="0"/>
                      <w:numId w:val="2"/>
                    </w:numPr>
                    <w:rPr>
                      <w:rFonts w:ascii="Calibri" w:eastAsia="Times New Roman" w:hAnsi="Calibri" w:cs="Times New Roman"/>
                      <w:sz w:val="24"/>
                      <w:szCs w:val="24"/>
                    </w:rPr>
                  </w:pPr>
                  <w:r w:rsidRPr="00F13C05">
                    <w:rPr>
                      <w:rFonts w:ascii="Calibri" w:eastAsia="Times New Roman" w:hAnsi="Calibri" w:cs="Times New Roman"/>
                      <w:sz w:val="24"/>
                      <w:szCs w:val="24"/>
                    </w:rPr>
                    <w:t>Supply air = 55F</w:t>
                  </w:r>
                </w:p>
                <w:p w14:paraId="1C214D2D" w14:textId="77777777" w:rsidR="00AA141F" w:rsidRPr="003E6BB2" w:rsidRDefault="00AA141F" w:rsidP="00AA141F">
                  <w:pPr>
                    <w:pStyle w:val="ListParagraph"/>
                    <w:numPr>
                      <w:ilvl w:val="0"/>
                      <w:numId w:val="2"/>
                    </w:numPr>
                    <w:rPr>
                      <w:rFonts w:ascii="Calibri" w:eastAsia="Times New Roman" w:hAnsi="Calibri" w:cs="Times New Roman"/>
                      <w:sz w:val="24"/>
                      <w:szCs w:val="24"/>
                      <w:highlight w:val="yellow"/>
                    </w:rPr>
                  </w:pPr>
                  <w:r w:rsidRPr="00F13C05">
                    <w:rPr>
                      <w:rFonts w:ascii="Calibri" w:eastAsia="Times New Roman" w:hAnsi="Calibri" w:cs="Times New Roman"/>
                      <w:sz w:val="24"/>
                      <w:szCs w:val="24"/>
                    </w:rPr>
                    <w:t>Supply water = 44F to 44.5F</w:t>
                  </w:r>
                </w:p>
              </w:tc>
            </w:tr>
            <w:tr w:rsidR="00AA141F" w:rsidRPr="00DC0145" w14:paraId="0FC08AC2" w14:textId="77777777" w:rsidTr="00F35016">
              <w:trPr>
                <w:trHeight w:val="293"/>
              </w:trPr>
              <w:tc>
                <w:tcPr>
                  <w:tcW w:w="4955" w:type="dxa"/>
                </w:tcPr>
                <w:p w14:paraId="75C132A3"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Stats control-NO.  </w:t>
                  </w:r>
                </w:p>
              </w:tc>
            </w:tr>
            <w:tr w:rsidR="00AA141F" w:rsidRPr="00DC0145" w14:paraId="2734471B" w14:textId="77777777" w:rsidTr="00F35016">
              <w:trPr>
                <w:trHeight w:val="293"/>
              </w:trPr>
              <w:tc>
                <w:tcPr>
                  <w:tcW w:w="4955" w:type="dxa"/>
                </w:tcPr>
                <w:p w14:paraId="6897EB8C"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Perimeter heat air temp-90F.</w:t>
                  </w:r>
                </w:p>
              </w:tc>
            </w:tr>
            <w:tr w:rsidR="00AA141F" w:rsidRPr="00DC0145" w14:paraId="4AC66D19" w14:textId="77777777" w:rsidTr="00F35016">
              <w:trPr>
                <w:trHeight w:val="302"/>
              </w:trPr>
              <w:tc>
                <w:tcPr>
                  <w:tcW w:w="4955" w:type="dxa"/>
                </w:tcPr>
                <w:p w14:paraId="1B98AA35"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 xml:space="preserve">VAV fan static control-NO. </w:t>
                  </w:r>
                </w:p>
              </w:tc>
            </w:tr>
            <w:tr w:rsidR="00AA141F" w:rsidRPr="00DC0145" w14:paraId="6F596D67" w14:textId="77777777" w:rsidTr="00F35016">
              <w:trPr>
                <w:trHeight w:val="293"/>
              </w:trPr>
              <w:tc>
                <w:tcPr>
                  <w:tcW w:w="4955" w:type="dxa"/>
                </w:tcPr>
                <w:p w14:paraId="39543A9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CFM control-NO.</w:t>
                  </w:r>
                </w:p>
              </w:tc>
            </w:tr>
            <w:tr w:rsidR="00AA141F" w:rsidRPr="00DC0145" w14:paraId="6FEAECCE" w14:textId="77777777" w:rsidTr="00F35016">
              <w:trPr>
                <w:trHeight w:val="293"/>
              </w:trPr>
              <w:tc>
                <w:tcPr>
                  <w:tcW w:w="4955" w:type="dxa"/>
                </w:tcPr>
                <w:p w14:paraId="54C6F67D" w14:textId="77777777" w:rsidR="00AA141F" w:rsidRPr="003E6BB2" w:rsidRDefault="00AA141F" w:rsidP="00AA141F">
                  <w:pPr>
                    <w:numPr>
                      <w:ilvl w:val="0"/>
                      <w:numId w:val="2"/>
                    </w:numPr>
                    <w:rPr>
                      <w:rFonts w:ascii="Calibri" w:eastAsia="Times New Roman" w:hAnsi="Calibri" w:cs="Times New Roman"/>
                      <w:sz w:val="24"/>
                      <w:szCs w:val="24"/>
                      <w:highlight w:val="yellow"/>
                    </w:rPr>
                  </w:pPr>
                  <w:r w:rsidRPr="003E6BB2">
                    <w:rPr>
                      <w:rFonts w:ascii="Calibri" w:eastAsia="Times New Roman" w:hAnsi="Calibri" w:cs="Times New Roman"/>
                      <w:sz w:val="24"/>
                      <w:szCs w:val="24"/>
                      <w:highlight w:val="yellow"/>
                    </w:rPr>
                    <w:t>Fresh air heat stat set from 42F to 60F.</w:t>
                  </w:r>
                </w:p>
              </w:tc>
            </w:tr>
            <w:tr w:rsidR="00AA141F" w:rsidRPr="00DC0145" w14:paraId="75EB0A69" w14:textId="77777777" w:rsidTr="00F35016">
              <w:trPr>
                <w:trHeight w:val="302"/>
              </w:trPr>
              <w:tc>
                <w:tcPr>
                  <w:tcW w:w="4955" w:type="dxa"/>
                </w:tcPr>
                <w:p w14:paraId="228B7B0C" w14:textId="77777777" w:rsidR="00AA141F" w:rsidRPr="00DC0145" w:rsidRDefault="00AA141F" w:rsidP="00F35016">
                  <w:pPr>
                    <w:rPr>
                      <w:rFonts w:ascii="Calibri" w:eastAsia="Times New Roman" w:hAnsi="Calibri" w:cs="Times New Roman"/>
                      <w:b/>
                      <w:bCs/>
                      <w:color w:val="70AD47" w:themeColor="accent6"/>
                      <w:sz w:val="24"/>
                      <w:szCs w:val="24"/>
                    </w:rPr>
                  </w:pPr>
                  <w:r w:rsidRPr="00DC0145">
                    <w:rPr>
                      <w:rFonts w:ascii="Calibri" w:eastAsia="Times New Roman" w:hAnsi="Calibri" w:cs="Times New Roman"/>
                      <w:b/>
                      <w:bCs/>
                      <w:color w:val="70AD47" w:themeColor="accent6"/>
                      <w:sz w:val="24"/>
                      <w:szCs w:val="24"/>
                    </w:rPr>
                    <w:t>Plant Design &amp; Control</w:t>
                  </w:r>
                </w:p>
                <w:p w14:paraId="5BFC3787" w14:textId="77777777" w:rsidR="00AA141F" w:rsidRPr="00DC0145" w:rsidRDefault="00AA141F" w:rsidP="00AA141F">
                  <w:pPr>
                    <w:pStyle w:val="ListParagraph"/>
                    <w:numPr>
                      <w:ilvl w:val="0"/>
                      <w:numId w:val="2"/>
                    </w:numPr>
                    <w:rPr>
                      <w:rFonts w:ascii="Calibri" w:eastAsia="Times New Roman" w:hAnsi="Calibri" w:cs="Times New Roman"/>
                      <w:sz w:val="24"/>
                      <w:szCs w:val="24"/>
                    </w:rPr>
                  </w:pPr>
                  <w:r w:rsidRPr="00DC0145">
                    <w:rPr>
                      <w:rFonts w:ascii="Calibri" w:eastAsia="Times New Roman" w:hAnsi="Calibri" w:cs="Times New Roman"/>
                      <w:sz w:val="24"/>
                      <w:szCs w:val="24"/>
                    </w:rPr>
                    <w:t>Chiller/Tower selection</w:t>
                  </w:r>
                  <w:r>
                    <w:rPr>
                      <w:rFonts w:ascii="Calibri" w:eastAsia="Times New Roman" w:hAnsi="Calibri" w:cs="Times New Roman"/>
                      <w:sz w:val="24"/>
                      <w:szCs w:val="24"/>
                      <w:vertAlign w:val="superscript"/>
                    </w:rPr>
                    <w:t>13</w:t>
                  </w:r>
                  <w:r w:rsidRPr="00DC0145">
                    <w:rPr>
                      <w:rFonts w:ascii="Calibri" w:eastAsia="Times New Roman" w:hAnsi="Calibri" w:cs="Times New Roman"/>
                      <w:sz w:val="24"/>
                      <w:szCs w:val="24"/>
                    </w:rPr>
                    <w:t>.</w:t>
                  </w:r>
                </w:p>
              </w:tc>
            </w:tr>
            <w:tr w:rsidR="00AA141F" w:rsidRPr="00DC0145" w14:paraId="47A7AD60" w14:textId="77777777" w:rsidTr="00F35016">
              <w:trPr>
                <w:trHeight w:val="293"/>
              </w:trPr>
              <w:tc>
                <w:tcPr>
                  <w:tcW w:w="4955" w:type="dxa"/>
                </w:tcPr>
                <w:p w14:paraId="54FB4C37" w14:textId="77777777" w:rsidR="00AA141F" w:rsidRPr="00531B90" w:rsidRDefault="00AA141F" w:rsidP="00F35016">
                  <w:pPr>
                    <w:rPr>
                      <w:rFonts w:ascii="Calibri" w:eastAsia="Times New Roman" w:hAnsi="Calibri" w:cs="Times New Roman"/>
                      <w:b/>
                      <w:bCs/>
                      <w:sz w:val="32"/>
                      <w:szCs w:val="32"/>
                    </w:rPr>
                  </w:pPr>
                  <w:r w:rsidRPr="00DC0145">
                    <w:rPr>
                      <w:rFonts w:ascii="Calibri" w:eastAsia="Times New Roman" w:hAnsi="Calibri" w:cs="Times New Roman"/>
                      <w:sz w:val="24"/>
                      <w:szCs w:val="24"/>
                    </w:rPr>
                    <w:t xml:space="preserve"> </w:t>
                  </w:r>
                  <w:r w:rsidRPr="00B76753">
                    <w:rPr>
                      <w:rFonts w:ascii="Calibri" w:eastAsia="Times New Roman" w:hAnsi="Calibri" w:cs="Times New Roman"/>
                      <w:b/>
                      <w:bCs/>
                      <w:color w:val="70AD47" w:themeColor="accent6"/>
                      <w:sz w:val="32"/>
                      <w:szCs w:val="32"/>
                      <w:bdr w:val="single" w:sz="4" w:space="0" w:color="auto"/>
                    </w:rPr>
                    <w:t xml:space="preserve">Table </w:t>
                  </w:r>
                  <w:r>
                    <w:rPr>
                      <w:rFonts w:ascii="Calibri" w:eastAsia="Times New Roman" w:hAnsi="Calibri" w:cs="Times New Roman"/>
                      <w:b/>
                      <w:bCs/>
                      <w:color w:val="70AD47" w:themeColor="accent6"/>
                      <w:sz w:val="32"/>
                      <w:szCs w:val="32"/>
                      <w:bdr w:val="single" w:sz="4" w:space="0" w:color="auto"/>
                    </w:rPr>
                    <w:t>3</w:t>
                  </w:r>
                  <w:r w:rsidRPr="00B76753">
                    <w:rPr>
                      <w:rFonts w:ascii="Calibri" w:eastAsia="Times New Roman" w:hAnsi="Calibri" w:cs="Times New Roman"/>
                      <w:b/>
                      <w:bCs/>
                      <w:color w:val="70AD47" w:themeColor="accent6"/>
                      <w:sz w:val="32"/>
                      <w:szCs w:val="32"/>
                      <w:bdr w:val="single" w:sz="4" w:space="0" w:color="auto"/>
                    </w:rPr>
                    <w:t xml:space="preserve">: </w:t>
                  </w:r>
                  <w:r>
                    <w:rPr>
                      <w:rFonts w:ascii="Calibri" w:eastAsia="Times New Roman" w:hAnsi="Calibri" w:cs="Times New Roman"/>
                      <w:b/>
                      <w:bCs/>
                      <w:color w:val="70AD47" w:themeColor="accent6"/>
                      <w:sz w:val="32"/>
                      <w:szCs w:val="32"/>
                      <w:bdr w:val="single" w:sz="4" w:space="0" w:color="auto"/>
                    </w:rPr>
                    <w:t>System-Poor Control</w:t>
                  </w:r>
                  <w:r w:rsidRPr="00B76753">
                    <w:rPr>
                      <w:rFonts w:ascii="Calibri" w:eastAsia="Times New Roman" w:hAnsi="Calibri" w:cs="Times New Roman"/>
                      <w:b/>
                      <w:bCs/>
                      <w:color w:val="70AD47" w:themeColor="accent6"/>
                      <w:sz w:val="32"/>
                      <w:szCs w:val="32"/>
                      <w:bdr w:val="single" w:sz="4" w:space="0" w:color="auto"/>
                    </w:rPr>
                    <w:t xml:space="preserve"> </w:t>
                  </w:r>
                </w:p>
              </w:tc>
            </w:tr>
          </w:tbl>
          <w:p w14:paraId="06B31C16" w14:textId="77777777" w:rsidR="00AA141F" w:rsidRDefault="00AA141F" w:rsidP="00F35016"/>
        </w:tc>
      </w:tr>
    </w:tbl>
    <w:bookmarkEnd w:id="7"/>
    <w:p w14:paraId="430D582D" w14:textId="77777777" w:rsidR="00992393" w:rsidRDefault="00194E68" w:rsidP="00AA141F">
      <w:pPr>
        <w:spacing w:after="0"/>
        <w:rPr>
          <w:sz w:val="24"/>
          <w:szCs w:val="24"/>
        </w:rPr>
      </w:pPr>
      <w:r>
        <w:rPr>
          <w:sz w:val="24"/>
          <w:szCs w:val="24"/>
        </w:rPr>
        <w:t>The (EUI) estimates</w:t>
      </w:r>
      <w:r w:rsidR="002D2C7F">
        <w:rPr>
          <w:sz w:val="24"/>
          <w:szCs w:val="24"/>
        </w:rPr>
        <w:t xml:space="preserve"> of </w:t>
      </w:r>
      <w:r w:rsidR="002D2C7F" w:rsidRPr="002D2C7F">
        <w:rPr>
          <w:b/>
          <w:bCs/>
          <w:color w:val="70AD47" w:themeColor="accent6"/>
          <w:sz w:val="24"/>
          <w:szCs w:val="24"/>
        </w:rPr>
        <w:t>Figure 6 &amp; 7</w:t>
      </w:r>
      <w:r w:rsidRPr="002D2C7F">
        <w:rPr>
          <w:color w:val="70AD47" w:themeColor="accent6"/>
          <w:sz w:val="24"/>
          <w:szCs w:val="24"/>
        </w:rPr>
        <w:t xml:space="preserve"> </w:t>
      </w:r>
      <w:r>
        <w:rPr>
          <w:sz w:val="24"/>
          <w:szCs w:val="24"/>
        </w:rPr>
        <w:t>are at average weather for the four seasons with 80% clear sky for summer, 60% clear sky for spring and fall, and 20% clear sky for winter weather.</w:t>
      </w:r>
    </w:p>
    <w:p w14:paraId="0BF63AE8" w14:textId="03F7FA8D" w:rsidR="00194E68" w:rsidRDefault="00992393" w:rsidP="00AA141F">
      <w:pPr>
        <w:spacing w:after="0"/>
        <w:rPr>
          <w:sz w:val="24"/>
          <w:szCs w:val="24"/>
        </w:rPr>
      </w:pPr>
      <w:r w:rsidRPr="00487EFE">
        <w:rPr>
          <w:b/>
          <w:bCs/>
          <w:color w:val="70AD47" w:themeColor="accent6"/>
          <w:sz w:val="24"/>
          <w:szCs w:val="24"/>
        </w:rPr>
        <w:t>Figures 6 &amp; 7</w:t>
      </w:r>
      <w:r w:rsidRPr="00487EFE">
        <w:rPr>
          <w:color w:val="70AD47" w:themeColor="accent6"/>
          <w:sz w:val="24"/>
          <w:szCs w:val="24"/>
        </w:rPr>
        <w:t xml:space="preserve"> </w:t>
      </w:r>
      <w:r>
        <w:rPr>
          <w:sz w:val="24"/>
          <w:szCs w:val="24"/>
        </w:rPr>
        <w:t xml:space="preserve">provide </w:t>
      </w:r>
      <w:r w:rsidR="00487EFE">
        <w:rPr>
          <w:sz w:val="24"/>
          <w:szCs w:val="24"/>
        </w:rPr>
        <w:t xml:space="preserve">estimated </w:t>
      </w:r>
      <w:r>
        <w:rPr>
          <w:sz w:val="24"/>
          <w:szCs w:val="24"/>
        </w:rPr>
        <w:t xml:space="preserve">annual (EUI) values so the annual performance of a real building and plant can be judged. Below will provide performance on specific days for Energy Balance Analysis. See </w:t>
      </w:r>
      <w:r w:rsidRPr="00695007">
        <w:rPr>
          <w:b/>
          <w:bCs/>
          <w:color w:val="70AD47" w:themeColor="accent6"/>
          <w:sz w:val="28"/>
          <w:szCs w:val="28"/>
        </w:rPr>
        <w:t xml:space="preserve">Anatomy of 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Pr>
          <w:sz w:val="24"/>
          <w:szCs w:val="24"/>
        </w:rPr>
        <w:t>for analysis procedures</w:t>
      </w:r>
      <w:r w:rsidRPr="00695007">
        <w:rPr>
          <w:sz w:val="24"/>
          <w:szCs w:val="24"/>
        </w:rPr>
        <w:t>.</w:t>
      </w:r>
      <w:r>
        <w:rPr>
          <w:sz w:val="24"/>
          <w:szCs w:val="24"/>
        </w:rPr>
        <w:t xml:space="preserve"> </w:t>
      </w:r>
      <w:r w:rsidR="00194E68">
        <w:rPr>
          <w:sz w:val="24"/>
          <w:szCs w:val="24"/>
        </w:rPr>
        <w:t xml:space="preserve"> </w:t>
      </w:r>
    </w:p>
    <w:p w14:paraId="586FAA78" w14:textId="4F817E5C" w:rsidR="00AA141F" w:rsidRDefault="003B55B5" w:rsidP="00AA141F">
      <w:pPr>
        <w:spacing w:after="0"/>
        <w:rPr>
          <w:b/>
          <w:bCs/>
          <w:color w:val="FF0000"/>
          <w:sz w:val="24"/>
          <w:szCs w:val="24"/>
        </w:rPr>
      </w:pPr>
      <w:r w:rsidRPr="003B55B5">
        <w:drawing>
          <wp:inline distT="0" distB="0" distL="0" distR="0" wp14:anchorId="6E379CEE" wp14:editId="35190AF6">
            <wp:extent cx="3200400" cy="27228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00400" cy="2722880"/>
                    </a:xfrm>
                    <a:prstGeom prst="rect">
                      <a:avLst/>
                    </a:prstGeom>
                    <a:noFill/>
                    <a:ln>
                      <a:noFill/>
                    </a:ln>
                  </pic:spPr>
                </pic:pic>
              </a:graphicData>
            </a:graphic>
          </wp:inline>
        </w:drawing>
      </w:r>
      <w:r w:rsidR="00AA141F" w:rsidRPr="00F13C05">
        <w:rPr>
          <w:b/>
          <w:bCs/>
          <w:color w:val="FF0000"/>
          <w:sz w:val="24"/>
          <w:szCs w:val="24"/>
        </w:rPr>
        <w:t xml:space="preserve"> </w:t>
      </w:r>
      <w:r w:rsidR="00494111" w:rsidRPr="00494111">
        <w:drawing>
          <wp:inline distT="0" distB="0" distL="0" distR="0" wp14:anchorId="423215FD" wp14:editId="5A5E0C58">
            <wp:extent cx="3200400" cy="26308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0400" cy="2630805"/>
                    </a:xfrm>
                    <a:prstGeom prst="rect">
                      <a:avLst/>
                    </a:prstGeom>
                    <a:noFill/>
                    <a:ln>
                      <a:noFill/>
                    </a:ln>
                  </pic:spPr>
                </pic:pic>
              </a:graphicData>
            </a:graphic>
          </wp:inline>
        </w:drawing>
      </w:r>
    </w:p>
    <w:p w14:paraId="4EEBA43F" w14:textId="216EA5E5" w:rsidR="00AA141F" w:rsidRPr="00B96DED" w:rsidRDefault="00AA141F" w:rsidP="00AA141F">
      <w:pPr>
        <w:spacing w:after="0"/>
        <w:rPr>
          <w:b/>
          <w:bCs/>
          <w:color w:val="FF0000"/>
          <w:sz w:val="24"/>
          <w:szCs w:val="24"/>
        </w:rPr>
      </w:pPr>
      <w:r w:rsidRPr="00F13C05">
        <w:rPr>
          <w:b/>
          <w:bCs/>
          <w:color w:val="70AD47" w:themeColor="accent6"/>
          <w:sz w:val="24"/>
          <w:szCs w:val="24"/>
        </w:rPr>
        <w:t xml:space="preserve">Figure </w:t>
      </w:r>
      <w:r w:rsidR="00846AED">
        <w:rPr>
          <w:b/>
          <w:bCs/>
          <w:color w:val="70AD47" w:themeColor="accent6"/>
          <w:sz w:val="24"/>
          <w:szCs w:val="24"/>
        </w:rPr>
        <w:t>7</w:t>
      </w:r>
      <w:r w:rsidRPr="00F13C05">
        <w:rPr>
          <w:b/>
          <w:bCs/>
          <w:color w:val="70AD47" w:themeColor="accent6"/>
          <w:sz w:val="24"/>
          <w:szCs w:val="24"/>
        </w:rPr>
        <w:t xml:space="preserve">: </w:t>
      </w:r>
      <w:r>
        <w:rPr>
          <w:b/>
          <w:bCs/>
          <w:color w:val="70AD47" w:themeColor="accent6"/>
          <w:sz w:val="24"/>
          <w:szCs w:val="24"/>
        </w:rPr>
        <w:t>Table 3 System (EUI) estimate &amp; System Components (EUI) per season</w:t>
      </w:r>
    </w:p>
    <w:p w14:paraId="358D776A" w14:textId="77777777" w:rsidR="00487EFE" w:rsidRDefault="00487EFE">
      <w:pPr>
        <w:rPr>
          <w:sz w:val="24"/>
          <w:szCs w:val="24"/>
        </w:rPr>
      </w:pPr>
    </w:p>
    <w:p w14:paraId="6B2BB5C0" w14:textId="77777777" w:rsidR="009D2F30" w:rsidRDefault="009D2F30" w:rsidP="00487EFE">
      <w:pPr>
        <w:rPr>
          <w:sz w:val="24"/>
          <w:szCs w:val="24"/>
        </w:rPr>
      </w:pPr>
    </w:p>
    <w:p w14:paraId="081941EF" w14:textId="29C54854" w:rsidR="00B54615" w:rsidRDefault="00C07335" w:rsidP="00487EFE">
      <w:pPr>
        <w:rPr>
          <w:sz w:val="24"/>
          <w:szCs w:val="24"/>
        </w:rPr>
      </w:pPr>
      <w:r>
        <w:rPr>
          <w:sz w:val="24"/>
          <w:szCs w:val="24"/>
        </w:rPr>
        <w:lastRenderedPageBreak/>
        <w:t xml:space="preserve">An office building or campus for this city should have an annual (EUI) close to </w:t>
      </w:r>
      <w:r w:rsidRPr="007D1EE5">
        <w:rPr>
          <w:b/>
          <w:bCs/>
          <w:color w:val="70AD47" w:themeColor="accent6"/>
          <w:sz w:val="24"/>
          <w:szCs w:val="24"/>
        </w:rPr>
        <w:t>Figure 6</w:t>
      </w:r>
      <w:r>
        <w:rPr>
          <w:sz w:val="24"/>
          <w:szCs w:val="24"/>
        </w:rPr>
        <w:t xml:space="preserve">. If the annual (EUI) is greater than </w:t>
      </w:r>
      <w:r w:rsidRPr="007D1EE5">
        <w:rPr>
          <w:b/>
          <w:bCs/>
          <w:color w:val="70AD47" w:themeColor="accent6"/>
          <w:sz w:val="24"/>
          <w:szCs w:val="24"/>
        </w:rPr>
        <w:t>Figure 6</w:t>
      </w:r>
      <w:r>
        <w:rPr>
          <w:sz w:val="24"/>
          <w:szCs w:val="24"/>
        </w:rPr>
        <w:t xml:space="preserve"> then a (SEE) model analysis of the building might be in order. This site</w:t>
      </w:r>
      <w:r>
        <w:rPr>
          <w:sz w:val="24"/>
          <w:szCs w:val="24"/>
          <w:vertAlign w:val="superscript"/>
        </w:rPr>
        <w:t>4</w:t>
      </w:r>
      <w:r>
        <w:rPr>
          <w:sz w:val="24"/>
          <w:szCs w:val="24"/>
        </w:rPr>
        <w:t xml:space="preserve"> will provide an approach to energy balance analysis with (SEE) model. </w:t>
      </w:r>
    </w:p>
    <w:p w14:paraId="401409F2" w14:textId="4A5DB5EE" w:rsidR="00487EFE" w:rsidRDefault="00E62CAC" w:rsidP="00487EFE">
      <w:pPr>
        <w:rPr>
          <w:sz w:val="24"/>
          <w:szCs w:val="24"/>
        </w:rPr>
      </w:pPr>
      <w:r w:rsidRPr="00E62CAC">
        <w:rPr>
          <w:sz w:val="24"/>
          <w:szCs w:val="24"/>
        </w:rPr>
        <w:t>This completes the introduction</w:t>
      </w:r>
      <w:r>
        <w:rPr>
          <w:sz w:val="24"/>
          <w:szCs w:val="24"/>
        </w:rPr>
        <w:t xml:space="preserve"> that give the performance of the </w:t>
      </w:r>
      <w:r w:rsidRPr="00E62CAC">
        <w:rPr>
          <w:b/>
          <w:bCs/>
          <w:color w:val="70AD47" w:themeColor="accent6"/>
          <w:sz w:val="24"/>
          <w:szCs w:val="24"/>
        </w:rPr>
        <w:t>Table 2 &amp; 3</w:t>
      </w:r>
      <w:r w:rsidRPr="00E62CAC">
        <w:rPr>
          <w:color w:val="70AD47" w:themeColor="accent6"/>
          <w:sz w:val="24"/>
          <w:szCs w:val="24"/>
        </w:rPr>
        <w:t xml:space="preserve"> </w:t>
      </w:r>
      <w:r>
        <w:rPr>
          <w:sz w:val="24"/>
          <w:szCs w:val="24"/>
        </w:rPr>
        <w:t>systems at design day conditions</w:t>
      </w:r>
      <w:r w:rsidRPr="00E62CAC">
        <w:rPr>
          <w:sz w:val="24"/>
          <w:szCs w:val="24"/>
        </w:rPr>
        <w:t xml:space="preserve">. The remaining sections of this paper will give performance of the </w:t>
      </w:r>
      <w:r w:rsidRPr="00E62CAC">
        <w:rPr>
          <w:b/>
          <w:bCs/>
          <w:color w:val="70AD47" w:themeColor="accent6"/>
          <w:sz w:val="24"/>
          <w:szCs w:val="24"/>
        </w:rPr>
        <w:t>Table 2 &amp; 3</w:t>
      </w:r>
      <w:r w:rsidRPr="00E62CAC">
        <w:rPr>
          <w:color w:val="70AD47" w:themeColor="accent6"/>
          <w:sz w:val="24"/>
          <w:szCs w:val="24"/>
        </w:rPr>
        <w:t xml:space="preserve"> </w:t>
      </w:r>
      <w:r w:rsidRPr="00E62CAC">
        <w:rPr>
          <w:sz w:val="24"/>
          <w:szCs w:val="24"/>
        </w:rPr>
        <w:t xml:space="preserve">systems at real weather.  </w:t>
      </w:r>
      <w:r w:rsidR="00F35016">
        <w:rPr>
          <w:sz w:val="24"/>
          <w:szCs w:val="24"/>
        </w:rPr>
        <w:t>Nomenclature is given at the end.</w:t>
      </w:r>
    </w:p>
    <w:p w14:paraId="5E83A845" w14:textId="0E4067FB" w:rsidR="00487EFE" w:rsidRPr="00B77B4E" w:rsidRDefault="00487EFE" w:rsidP="00B77B4E">
      <w:pPr>
        <w:rPr>
          <w:sz w:val="24"/>
          <w:szCs w:val="24"/>
        </w:rPr>
      </w:pPr>
      <w:r w:rsidRPr="00487EFE">
        <w:rPr>
          <w:b/>
          <w:bCs/>
          <w:sz w:val="24"/>
          <w:szCs w:val="24"/>
        </w:rPr>
        <w:t xml:space="preserve"> </w:t>
      </w:r>
      <w:bookmarkStart w:id="8" w:name="_Hlk70325977"/>
      <w:r w:rsidRPr="00B77B4E">
        <w:rPr>
          <w:sz w:val="24"/>
          <w:szCs w:val="24"/>
        </w:rPr>
        <w:t xml:space="preserve">Suggest reader </w:t>
      </w:r>
      <w:r w:rsidR="00B77B4E" w:rsidRPr="00B77B4E">
        <w:rPr>
          <w:sz w:val="24"/>
          <w:szCs w:val="24"/>
        </w:rPr>
        <w:t xml:space="preserve">visit; </w:t>
      </w:r>
      <w:r w:rsidR="00B77B4E"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sidR="00B77B4E">
        <w:rPr>
          <w:sz w:val="24"/>
          <w:szCs w:val="24"/>
        </w:rPr>
        <w:t xml:space="preserve"> that</w:t>
      </w:r>
      <w:r>
        <w:rPr>
          <w:sz w:val="24"/>
          <w:szCs w:val="24"/>
        </w:rPr>
        <w:t xml:space="preserve"> gives (SEE) model analysis procedures</w:t>
      </w:r>
      <w:r w:rsidRPr="00695007">
        <w:rPr>
          <w:sz w:val="24"/>
          <w:szCs w:val="24"/>
        </w:rPr>
        <w:t>.</w:t>
      </w:r>
      <w:bookmarkEnd w:id="8"/>
    </w:p>
    <w:p w14:paraId="7BDB44E4" w14:textId="30E7FB2D" w:rsidR="00487EFE" w:rsidRDefault="00487EFE" w:rsidP="00487EFE">
      <w:pPr>
        <w:spacing w:after="0"/>
        <w:rPr>
          <w:sz w:val="24"/>
          <w:szCs w:val="24"/>
        </w:rPr>
      </w:pPr>
      <w:r>
        <w:rPr>
          <w:sz w:val="24"/>
          <w:szCs w:val="24"/>
        </w:rPr>
        <w:t xml:space="preserve">Stay tuned for more real weather days to be </w:t>
      </w:r>
      <w:r w:rsidR="00FC06F8">
        <w:rPr>
          <w:sz w:val="24"/>
          <w:szCs w:val="24"/>
        </w:rPr>
        <w:t>Benchmarked</w:t>
      </w:r>
      <w:r>
        <w:rPr>
          <w:sz w:val="24"/>
          <w:szCs w:val="24"/>
        </w:rPr>
        <w:t>.</w:t>
      </w:r>
    </w:p>
    <w:p w14:paraId="25EED943" w14:textId="77777777" w:rsidR="00487EFE" w:rsidRDefault="00487EFE" w:rsidP="00487EFE">
      <w:pPr>
        <w:spacing w:after="0"/>
        <w:rPr>
          <w:sz w:val="24"/>
          <w:szCs w:val="24"/>
        </w:rPr>
      </w:pPr>
      <w:r>
        <w:rPr>
          <w:sz w:val="24"/>
          <w:szCs w:val="24"/>
        </w:rPr>
        <w:t>Best Regards to All</w:t>
      </w:r>
    </w:p>
    <w:p w14:paraId="5711B1AF" w14:textId="77777777" w:rsidR="00487EFE" w:rsidRDefault="00487EFE" w:rsidP="00487EFE">
      <w:pPr>
        <w:spacing w:after="0"/>
        <w:rPr>
          <w:sz w:val="24"/>
          <w:szCs w:val="24"/>
        </w:rPr>
      </w:pPr>
      <w:r>
        <w:rPr>
          <w:sz w:val="24"/>
          <w:szCs w:val="24"/>
        </w:rPr>
        <w:t>Kirby Nelson P.E.</w:t>
      </w:r>
    </w:p>
    <w:p w14:paraId="5CDA7850" w14:textId="77777777" w:rsidR="00487EFE" w:rsidRDefault="00487EFE" w:rsidP="00487EFE">
      <w:pPr>
        <w:spacing w:after="0"/>
        <w:rPr>
          <w:sz w:val="24"/>
          <w:szCs w:val="24"/>
        </w:rPr>
      </w:pPr>
      <w:r>
        <w:rPr>
          <w:sz w:val="24"/>
          <w:szCs w:val="24"/>
        </w:rPr>
        <w:t xml:space="preserve">Life Member ASHRAE </w:t>
      </w:r>
    </w:p>
    <w:p w14:paraId="3D0479EC" w14:textId="44468AED" w:rsidR="00E62CAC" w:rsidRPr="00E62CAC" w:rsidRDefault="00E62CAC">
      <w:pPr>
        <w:rPr>
          <w:sz w:val="24"/>
          <w:szCs w:val="24"/>
        </w:rPr>
      </w:pPr>
    </w:p>
    <w:p w14:paraId="695C0313" w14:textId="77777777" w:rsidR="00194E68" w:rsidRPr="000475C5" w:rsidRDefault="00194E68" w:rsidP="00194E68">
      <w:pPr>
        <w:rPr>
          <w:rStyle w:val="A4"/>
          <w:rFonts w:cstheme="minorBidi"/>
          <w:color w:val="auto"/>
          <w:sz w:val="24"/>
          <w:szCs w:val="24"/>
        </w:rPr>
      </w:pPr>
      <w:r w:rsidRPr="00F640CB">
        <w:rPr>
          <w:sz w:val="24"/>
          <w:szCs w:val="24"/>
        </w:rPr>
        <w:t xml:space="preserve">References </w:t>
      </w:r>
    </w:p>
    <w:p w14:paraId="09EEE492" w14:textId="77777777" w:rsidR="00194E68" w:rsidRPr="00BC017A" w:rsidRDefault="00194E68" w:rsidP="00194E68">
      <w:pPr>
        <w:pStyle w:val="ListParagraph"/>
        <w:numPr>
          <w:ilvl w:val="0"/>
          <w:numId w:val="3"/>
        </w:numPr>
        <w:rPr>
          <w:rStyle w:val="A4"/>
          <w:rFonts w:ascii="Calibri" w:eastAsia="Calibri" w:hAnsi="Calibri"/>
          <w:b/>
          <w:color w:val="0000FF"/>
          <w:sz w:val="24"/>
          <w:szCs w:val="24"/>
          <w:u w:val="single"/>
        </w:rPr>
      </w:pPr>
      <w:r w:rsidRPr="00BC017A">
        <w:rPr>
          <w:rStyle w:val="A4"/>
          <w:sz w:val="24"/>
          <w:szCs w:val="24"/>
        </w:rPr>
        <w:t>Introduction to Thermodynamics and Heat Transfer. 1956 Prentice-Hall, Inc. by David A. Mooney.</w:t>
      </w:r>
    </w:p>
    <w:p w14:paraId="2CC36166" w14:textId="77777777" w:rsidR="00194E68" w:rsidRPr="00BC017A" w:rsidRDefault="00194E68" w:rsidP="00194E68">
      <w:pPr>
        <w:pStyle w:val="ListParagraph"/>
        <w:numPr>
          <w:ilvl w:val="0"/>
          <w:numId w:val="3"/>
        </w:numPr>
        <w:rPr>
          <w:rFonts w:ascii="Calibri" w:eastAsia="Calibri" w:hAnsi="Calibri" w:cs="Akzidenz Grotesk BE Cn"/>
          <w:b/>
          <w:color w:val="0000FF"/>
          <w:sz w:val="24"/>
          <w:szCs w:val="24"/>
          <w:u w:val="single"/>
        </w:rPr>
      </w:pPr>
      <w:r w:rsidRPr="00BC017A">
        <w:rPr>
          <w:rStyle w:val="A4"/>
          <w:sz w:val="24"/>
          <w:szCs w:val="24"/>
        </w:rPr>
        <w:t>Thermal Environmental Engineering third edition. 1998 Prentice-Hall Inc. by Thomas H. Kuehn, chapter 3.</w:t>
      </w:r>
      <w:r w:rsidRPr="00BC017A">
        <w:rPr>
          <w:sz w:val="24"/>
          <w:szCs w:val="24"/>
        </w:rPr>
        <w:t xml:space="preserve">                         </w:t>
      </w:r>
    </w:p>
    <w:p w14:paraId="5E7C4DE9" w14:textId="77777777" w:rsidR="00194E68" w:rsidRPr="000475C5"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ASHRAE Journal </w:t>
      </w:r>
      <w:r w:rsidRPr="00F640CB">
        <w:rPr>
          <w:rFonts w:ascii="Calibri" w:hAnsi="Calibri" w:cs="Verdana,Bold"/>
          <w:bCs/>
          <w:sz w:val="24"/>
          <w:szCs w:val="24"/>
        </w:rPr>
        <w:t>May 2016. “Modeled Performance Isn’t Actual Performance”</w:t>
      </w:r>
    </w:p>
    <w:p w14:paraId="61C5C4E6" w14:textId="77777777" w:rsidR="00194E68" w:rsidRPr="00F640CB" w:rsidRDefault="00194E68" w:rsidP="00194E68">
      <w:pPr>
        <w:pStyle w:val="ListParagraph"/>
        <w:numPr>
          <w:ilvl w:val="0"/>
          <w:numId w:val="3"/>
        </w:numPr>
        <w:rPr>
          <w:rFonts w:ascii="Calibri" w:eastAsia="Calibri" w:hAnsi="Calibri"/>
          <w:b/>
          <w:color w:val="0000FF"/>
          <w:sz w:val="24"/>
          <w:szCs w:val="24"/>
          <w:u w:val="single"/>
        </w:rPr>
      </w:pPr>
      <w:r w:rsidRPr="00F640CB">
        <w:rPr>
          <w:sz w:val="24"/>
          <w:szCs w:val="24"/>
        </w:rPr>
        <w:t xml:space="preserve">Nelson, Kirby. “System Energy Equilibrium (SEE) Building Energy Model Development &amp; Verification”. </w:t>
      </w:r>
      <w:hyperlink r:id="rId19" w:tooltip="http://kirbynelsonpe.com/" w:history="1">
        <w:r w:rsidRPr="00F640CB">
          <w:rPr>
            <w:rFonts w:eastAsia="Times New Roman" w:cs="Arial"/>
            <w:color w:val="0000FF"/>
            <w:sz w:val="24"/>
            <w:szCs w:val="24"/>
            <w:u w:val="single"/>
          </w:rPr>
          <w:t>http://kirbynelsonpe.com/</w:t>
        </w:r>
      </w:hyperlink>
    </w:p>
    <w:p w14:paraId="7B1FA2EA" w14:textId="77777777" w:rsidR="00194E68" w:rsidRPr="00F640CB" w:rsidRDefault="00194E68" w:rsidP="00194E68">
      <w:pPr>
        <w:pStyle w:val="ListParagraph"/>
        <w:numPr>
          <w:ilvl w:val="0"/>
          <w:numId w:val="3"/>
        </w:numPr>
        <w:spacing w:after="0" w:line="240" w:lineRule="auto"/>
        <w:rPr>
          <w:sz w:val="24"/>
          <w:szCs w:val="24"/>
        </w:rPr>
      </w:pPr>
      <w:r w:rsidRPr="00F640CB">
        <w:rPr>
          <w:rFonts w:ascii="Calibri" w:eastAsia="Calibri" w:hAnsi="Calibri" w:cs="Arial"/>
          <w:bCs/>
          <w:sz w:val="24"/>
          <w:szCs w:val="24"/>
        </w:rPr>
        <w:t>Liu, B. May 2011. “Achieving the 30% Goal: (copy and paste)</w:t>
      </w:r>
      <w:r w:rsidRPr="00F640CB">
        <w:rPr>
          <w:sz w:val="24"/>
          <w:szCs w:val="24"/>
        </w:rPr>
        <w:t xml:space="preserve"> https://www.energycodes.gov/sites/default/files/documents/BECP_Energy_Cost_Savings_STD2010_May2011_v00.pdf</w:t>
      </w:r>
    </w:p>
    <w:p w14:paraId="07B9D26A"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sidRPr="00F640CB">
        <w:rPr>
          <w:rFonts w:ascii="Calibri" w:eastAsia="Calibri" w:hAnsi="Calibri"/>
          <w:sz w:val="24"/>
          <w:szCs w:val="24"/>
        </w:rPr>
        <w:t xml:space="preserve">Real weather data </w:t>
      </w:r>
      <w:hyperlink r:id="rId20" w:history="1">
        <w:r w:rsidRPr="00F640CB">
          <w:rPr>
            <w:rStyle w:val="Hyperlink"/>
            <w:rFonts w:ascii="Calibri" w:eastAsia="Calibri" w:hAnsi="Calibri"/>
            <w:sz w:val="24"/>
            <w:szCs w:val="24"/>
          </w:rPr>
          <w:t>www.wunderground.com/</w:t>
        </w:r>
      </w:hyperlink>
      <w:r w:rsidRPr="00F640CB">
        <w:rPr>
          <w:rFonts w:ascii="Calibri" w:eastAsia="Calibri" w:hAnsi="Calibri"/>
          <w:sz w:val="24"/>
          <w:szCs w:val="24"/>
        </w:rPr>
        <w:t xml:space="preserve"> </w:t>
      </w:r>
    </w:p>
    <w:p w14:paraId="7EC9D318" w14:textId="77777777" w:rsidR="00194E68" w:rsidRPr="002409B8"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“7 Upgrades to, Reduce Building Electrical Demand” ASHRAE Journal, December, 2006,</w:t>
      </w:r>
    </w:p>
    <w:p w14:paraId="1FB42E77" w14:textId="77777777" w:rsidR="00194E68" w:rsidRPr="005D7002" w:rsidRDefault="00194E68" w:rsidP="00194E68">
      <w:pPr>
        <w:pStyle w:val="ListParagraph"/>
        <w:numPr>
          <w:ilvl w:val="0"/>
          <w:numId w:val="3"/>
        </w:numPr>
        <w:rPr>
          <w:rFonts w:ascii="Calibri" w:eastAsia="Calibri" w:hAnsi="Calibri"/>
          <w:b/>
          <w:color w:val="0000FF"/>
          <w:sz w:val="24"/>
          <w:szCs w:val="24"/>
          <w:u w:val="single"/>
        </w:rPr>
      </w:pPr>
      <w:r w:rsidRPr="005D7002">
        <w:rPr>
          <w:sz w:val="24"/>
          <w:szCs w:val="24"/>
        </w:rPr>
        <w:t>Nelson, K. “Simulation Modeling of a Central Chiller Plant” CH-12-002. ASHRAE 2012 Chicago Winter Transactions.</w:t>
      </w:r>
    </w:p>
    <w:p w14:paraId="5E6750B0" w14:textId="77777777" w:rsidR="00194E68" w:rsidRPr="008E72A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 “Simulation Modeling of Central Chilled Water System” CH-12-003. ASHRAE 2012 Chicago Winter Transactions.</w:t>
      </w:r>
    </w:p>
    <w:p w14:paraId="3C8F5863" w14:textId="77777777" w:rsidR="00194E68" w:rsidRPr="002C08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Kavanaugh, S. “Fan Demand and Energy” ASHRAE Journal, 2000.</w:t>
      </w:r>
    </w:p>
    <w:p w14:paraId="623EAFBF" w14:textId="77777777" w:rsidR="00194E68" w:rsidRPr="005F0B6B"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Faris, Gus “Fan-Powered VAV Terminal Units” ASHRAE Journal November 2017</w:t>
      </w:r>
    </w:p>
    <w:p w14:paraId="19E90DCD" w14:textId="77777777" w:rsidR="00194E68" w:rsidRPr="00132F8F"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Kettler, John “Return Fans or Relief Fans” ASHRAE Journal April 2004.</w:t>
      </w:r>
    </w:p>
    <w:p w14:paraId="1CC33C07" w14:textId="77777777" w:rsidR="00194E68" w:rsidRPr="005D7002" w:rsidRDefault="00194E68" w:rsidP="00194E68">
      <w:pPr>
        <w:pStyle w:val="ListParagraph"/>
        <w:numPr>
          <w:ilvl w:val="0"/>
          <w:numId w:val="3"/>
        </w:numPr>
        <w:spacing w:after="0" w:line="240" w:lineRule="auto"/>
        <w:rPr>
          <w:sz w:val="24"/>
          <w:szCs w:val="24"/>
        </w:rPr>
      </w:pPr>
      <w:r w:rsidRPr="005D7002">
        <w:rPr>
          <w:sz w:val="24"/>
          <w:szCs w:val="24"/>
        </w:rPr>
        <w:t>Taylor, S. 2011. “Optimizing design &amp; control of chiller plants.” ASHRAE Journal (12).</w:t>
      </w:r>
    </w:p>
    <w:p w14:paraId="08E2A81F" w14:textId="77777777" w:rsidR="00194E68" w:rsidRPr="008B149A"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Nelson, Kirby “The System Energy Equilibrium Model for Chiller Plants, Part 1” Engineered Systems, July 2020.</w:t>
      </w:r>
    </w:p>
    <w:p w14:paraId="7A585CFD" w14:textId="77777777" w:rsidR="00194E68" w:rsidRPr="00D0659A" w:rsidRDefault="00194E68" w:rsidP="00194E68">
      <w:pPr>
        <w:pStyle w:val="ListParagraph"/>
        <w:numPr>
          <w:ilvl w:val="0"/>
          <w:numId w:val="3"/>
        </w:numPr>
        <w:rPr>
          <w:rFonts w:ascii="Calibri" w:eastAsia="Calibri" w:hAnsi="Calibri" w:cs="Akzidenz Grotesk BE Cn"/>
          <w:b/>
          <w:color w:val="0000FF"/>
          <w:sz w:val="24"/>
          <w:szCs w:val="24"/>
          <w:u w:val="single"/>
        </w:rPr>
      </w:pPr>
      <w:r w:rsidRPr="00D0659A">
        <w:rPr>
          <w:rFonts w:ascii="Calibri" w:eastAsia="Calibri" w:hAnsi="Calibri"/>
          <w:sz w:val="24"/>
          <w:szCs w:val="24"/>
        </w:rPr>
        <w:t>Marley Tower</w:t>
      </w:r>
      <w:r w:rsidRPr="00D0659A">
        <w:rPr>
          <w:rStyle w:val="A4"/>
          <w:sz w:val="24"/>
          <w:szCs w:val="24"/>
        </w:rPr>
        <w:t xml:space="preserve"> SPX Cooling Technologies UPDATE Version</w:t>
      </w:r>
      <w:r>
        <w:rPr>
          <w:rStyle w:val="A4"/>
          <w:sz w:val="24"/>
          <w:szCs w:val="24"/>
        </w:rPr>
        <w:t xml:space="preserve"> 5.4.2</w:t>
      </w:r>
    </w:p>
    <w:p w14:paraId="2AF44ACD" w14:textId="31D4FD60" w:rsidR="00194E68" w:rsidRPr="002F6E9D"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Steven Taylor. ASHRAE Journal June 2007. “VAV System Static Pressure Setpoint </w:t>
      </w:r>
      <w:r w:rsidR="00F67AEC">
        <w:rPr>
          <w:rFonts w:ascii="Calibri" w:eastAsia="Calibri" w:hAnsi="Calibri"/>
          <w:sz w:val="24"/>
          <w:szCs w:val="24"/>
        </w:rPr>
        <w:t>Reset.</w:t>
      </w:r>
      <w:r>
        <w:rPr>
          <w:rFonts w:ascii="Calibri" w:eastAsia="Calibri" w:hAnsi="Calibri"/>
          <w:sz w:val="24"/>
          <w:szCs w:val="24"/>
        </w:rPr>
        <w:t xml:space="preserve">” </w:t>
      </w:r>
    </w:p>
    <w:p w14:paraId="78E65BBB" w14:textId="77777777" w:rsidR="00194E68" w:rsidRPr="00A95484"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Carrier System Design Manual</w:t>
      </w:r>
    </w:p>
    <w:p w14:paraId="385A1D27" w14:textId="77777777" w:rsidR="00194E68" w:rsidRPr="000E379E" w:rsidRDefault="00194E68" w:rsidP="00194E68">
      <w:pPr>
        <w:pStyle w:val="ListParagraph"/>
        <w:numPr>
          <w:ilvl w:val="0"/>
          <w:numId w:val="3"/>
        </w:numPr>
        <w:rPr>
          <w:rFonts w:ascii="Calibri" w:eastAsia="Calibri" w:hAnsi="Calibri"/>
          <w:b/>
          <w:color w:val="0000FF"/>
          <w:sz w:val="24"/>
          <w:szCs w:val="24"/>
          <w:u w:val="single"/>
        </w:rPr>
      </w:pPr>
      <w:r>
        <w:rPr>
          <w:rFonts w:ascii="Calibri" w:eastAsia="Calibri" w:hAnsi="Calibri"/>
          <w:sz w:val="24"/>
          <w:szCs w:val="24"/>
        </w:rPr>
        <w:t xml:space="preserve">Miles Ryan. ASHRAE Journal February 2021. “Understanding Cascade Control and Its Applications For HVAC” </w:t>
      </w:r>
    </w:p>
    <w:p w14:paraId="741D43B2" w14:textId="77777777" w:rsidR="00194E68" w:rsidRPr="00BC017A" w:rsidRDefault="00194E68" w:rsidP="00194E68">
      <w:pPr>
        <w:pStyle w:val="ListParagraph"/>
        <w:numPr>
          <w:ilvl w:val="0"/>
          <w:numId w:val="3"/>
        </w:numPr>
        <w:spacing w:after="0"/>
        <w:rPr>
          <w:rStyle w:val="A4"/>
          <w:rFonts w:ascii="Calibri" w:eastAsia="Calibri" w:hAnsi="Calibri" w:cstheme="minorBidi"/>
          <w:color w:val="auto"/>
          <w:sz w:val="24"/>
          <w:szCs w:val="24"/>
        </w:rPr>
      </w:pPr>
      <w:r w:rsidRPr="007C31EF">
        <w:rPr>
          <w:rFonts w:ascii="Calibri" w:eastAsia="Calibri" w:hAnsi="Calibri"/>
          <w:sz w:val="24"/>
          <w:szCs w:val="24"/>
        </w:rPr>
        <w:t>Schwedler, Mick. July 1998 “Take It to The Limit…Or Just Halfway?” ASHRAE Journal.</w:t>
      </w:r>
    </w:p>
    <w:p w14:paraId="21BAFE66" w14:textId="77777777" w:rsidR="00194E68" w:rsidRPr="007C31EF" w:rsidRDefault="00194E68" w:rsidP="00194E68">
      <w:pPr>
        <w:pStyle w:val="ListParagraph"/>
        <w:numPr>
          <w:ilvl w:val="0"/>
          <w:numId w:val="3"/>
        </w:numPr>
        <w:spacing w:after="0"/>
        <w:rPr>
          <w:rFonts w:ascii="Calibri" w:eastAsia="Calibri" w:hAnsi="Calibri"/>
          <w:sz w:val="24"/>
          <w:szCs w:val="24"/>
        </w:rPr>
      </w:pPr>
      <w:r w:rsidRPr="007C31EF">
        <w:rPr>
          <w:rFonts w:ascii="Calibri" w:eastAsia="Calibri" w:hAnsi="Calibri"/>
          <w:sz w:val="24"/>
          <w:szCs w:val="24"/>
        </w:rPr>
        <w:t>20</w:t>
      </w:r>
      <w:r>
        <w:rPr>
          <w:rFonts w:ascii="Calibri" w:eastAsia="Calibri" w:hAnsi="Calibri"/>
          <w:sz w:val="24"/>
          <w:szCs w:val="24"/>
        </w:rPr>
        <w:t>20</w:t>
      </w:r>
      <w:r w:rsidRPr="007C31EF">
        <w:rPr>
          <w:rFonts w:ascii="Calibri" w:eastAsia="Calibri" w:hAnsi="Calibri"/>
          <w:sz w:val="24"/>
          <w:szCs w:val="24"/>
        </w:rPr>
        <w:t xml:space="preserve"> ASHRAE HANDBOOK, HVAC Systems and Equipment, page 43.10 Figure 11 Temperature Relations in a Typical Centrifugal Liquid Chiller.</w:t>
      </w:r>
    </w:p>
    <w:p w14:paraId="6538F80F" w14:textId="77777777" w:rsidR="00D52FFC" w:rsidRDefault="00D52FFC">
      <w:pPr>
        <w:rPr>
          <w:b/>
          <w:bCs/>
          <w:color w:val="70AD47" w:themeColor="accent6"/>
          <w:sz w:val="36"/>
          <w:szCs w:val="36"/>
        </w:rPr>
      </w:pPr>
    </w:p>
    <w:p w14:paraId="4113936A" w14:textId="77777777" w:rsidR="00D52FFC" w:rsidRDefault="00D52FFC">
      <w:pPr>
        <w:rPr>
          <w:b/>
          <w:bCs/>
          <w:color w:val="70AD47" w:themeColor="accent6"/>
          <w:sz w:val="36"/>
          <w:szCs w:val="36"/>
        </w:rPr>
      </w:pPr>
    </w:p>
    <w:p w14:paraId="4B0D04E1" w14:textId="77777777" w:rsidR="00D52FFC" w:rsidRDefault="00D52FFC">
      <w:pPr>
        <w:rPr>
          <w:b/>
          <w:bCs/>
          <w:color w:val="70AD47" w:themeColor="accent6"/>
          <w:sz w:val="36"/>
          <w:szCs w:val="36"/>
        </w:rPr>
      </w:pPr>
      <w:r>
        <w:rPr>
          <w:b/>
          <w:bCs/>
          <w:color w:val="70AD47" w:themeColor="accent6"/>
          <w:sz w:val="36"/>
          <w:szCs w:val="36"/>
        </w:rPr>
        <w:lastRenderedPageBreak/>
        <w:t xml:space="preserve">Real Weather Performance of </w:t>
      </w:r>
      <w:r w:rsidR="00E62CAC" w:rsidRPr="00560406">
        <w:rPr>
          <w:b/>
          <w:bCs/>
          <w:color w:val="70AD47" w:themeColor="accent6"/>
          <w:sz w:val="36"/>
          <w:szCs w:val="36"/>
        </w:rPr>
        <w:t>Table 2 &amp; Table 3</w:t>
      </w:r>
      <w:r w:rsidR="00560406" w:rsidRPr="00560406">
        <w:rPr>
          <w:b/>
          <w:bCs/>
          <w:color w:val="70AD47" w:themeColor="accent6"/>
          <w:sz w:val="36"/>
          <w:szCs w:val="36"/>
        </w:rPr>
        <w:t xml:space="preserve"> </w:t>
      </w:r>
      <w:r>
        <w:rPr>
          <w:b/>
          <w:bCs/>
          <w:color w:val="70AD47" w:themeColor="accent6"/>
          <w:sz w:val="36"/>
          <w:szCs w:val="36"/>
        </w:rPr>
        <w:t>Systems</w:t>
      </w:r>
    </w:p>
    <w:p w14:paraId="6B1E80A8" w14:textId="487A7684" w:rsidR="00D52FFC" w:rsidRPr="00D52FFC" w:rsidRDefault="00D52FFC">
      <w:pPr>
        <w:rPr>
          <w:sz w:val="24"/>
          <w:szCs w:val="24"/>
        </w:rPr>
      </w:pPr>
      <w:r>
        <w:rPr>
          <w:sz w:val="24"/>
          <w:szCs w:val="24"/>
        </w:rPr>
        <w:t xml:space="preserve">The following will give (SEE) model results at real weather conditions so that building owners can judge their buildings against ASHRAE Standard 90.1-2010 design. Values close to </w:t>
      </w:r>
      <w:r w:rsidRPr="00D52FFC">
        <w:rPr>
          <w:b/>
          <w:bCs/>
          <w:color w:val="70AD47" w:themeColor="accent6"/>
          <w:sz w:val="24"/>
          <w:szCs w:val="24"/>
        </w:rPr>
        <w:t>Table 2</w:t>
      </w:r>
      <w:r>
        <w:rPr>
          <w:sz w:val="24"/>
          <w:szCs w:val="24"/>
        </w:rPr>
        <w:t xml:space="preserve"> values suggests a building that is operating close to ideal performance. Values close to </w:t>
      </w:r>
      <w:r w:rsidRPr="00D52FFC">
        <w:rPr>
          <w:b/>
          <w:bCs/>
          <w:color w:val="70AD47" w:themeColor="accent6"/>
          <w:sz w:val="24"/>
          <w:szCs w:val="24"/>
        </w:rPr>
        <w:t xml:space="preserve">Table </w:t>
      </w:r>
      <w:r w:rsidR="00FC06F8">
        <w:rPr>
          <w:b/>
          <w:bCs/>
          <w:color w:val="70AD47" w:themeColor="accent6"/>
          <w:sz w:val="24"/>
          <w:szCs w:val="24"/>
        </w:rPr>
        <w:t>3</w:t>
      </w:r>
      <w:r>
        <w:rPr>
          <w:sz w:val="24"/>
          <w:szCs w:val="24"/>
        </w:rPr>
        <w:t xml:space="preserve"> values suggests a building that is out of energy control. </w:t>
      </w:r>
    </w:p>
    <w:p w14:paraId="246F1720" w14:textId="597A6CAC" w:rsidR="005D1336" w:rsidRPr="0005674E" w:rsidRDefault="00F95B0A" w:rsidP="005D1336">
      <w:pPr>
        <w:rPr>
          <w:b/>
          <w:bCs/>
          <w:color w:val="70AD47" w:themeColor="accent6"/>
          <w:sz w:val="32"/>
          <w:szCs w:val="32"/>
        </w:rPr>
      </w:pPr>
      <w:r w:rsidRPr="0005674E">
        <w:rPr>
          <w:b/>
          <w:bCs/>
          <w:color w:val="70AD47" w:themeColor="accent6"/>
          <w:sz w:val="32"/>
          <w:szCs w:val="32"/>
        </w:rPr>
        <w:t xml:space="preserve">Spring April </w:t>
      </w:r>
      <w:r w:rsidR="000C3C86">
        <w:rPr>
          <w:b/>
          <w:bCs/>
          <w:color w:val="70AD47" w:themeColor="accent6"/>
          <w:sz w:val="32"/>
          <w:szCs w:val="32"/>
        </w:rPr>
        <w:t>30</w:t>
      </w:r>
      <w:r w:rsidR="005D1336" w:rsidRPr="0005674E">
        <w:rPr>
          <w:b/>
          <w:bCs/>
          <w:color w:val="70AD47" w:themeColor="accent6"/>
          <w:sz w:val="32"/>
          <w:szCs w:val="32"/>
        </w:rPr>
        <w:t>, 202</w:t>
      </w:r>
      <w:r w:rsidRPr="0005674E">
        <w:rPr>
          <w:b/>
          <w:bCs/>
          <w:color w:val="70AD47" w:themeColor="accent6"/>
          <w:sz w:val="32"/>
          <w:szCs w:val="32"/>
        </w:rPr>
        <w:t>1</w:t>
      </w:r>
    </w:p>
    <w:p w14:paraId="6DBD198E" w14:textId="08CBF11D" w:rsidR="005D1336" w:rsidRDefault="00DB4661">
      <w:pPr>
        <w:rPr>
          <w:b/>
          <w:bCs/>
          <w:color w:val="70AD47" w:themeColor="accent6"/>
          <w:sz w:val="28"/>
          <w:szCs w:val="28"/>
        </w:rPr>
      </w:pPr>
      <w:r w:rsidRPr="00DB4661">
        <w:drawing>
          <wp:inline distT="0" distB="0" distL="0" distR="0" wp14:anchorId="5496556E" wp14:editId="4F005825">
            <wp:extent cx="3200400" cy="2730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730500"/>
                    </a:xfrm>
                    <a:prstGeom prst="rect">
                      <a:avLst/>
                    </a:prstGeom>
                    <a:noFill/>
                    <a:ln>
                      <a:noFill/>
                    </a:ln>
                  </pic:spPr>
                </pic:pic>
              </a:graphicData>
            </a:graphic>
          </wp:inline>
        </w:drawing>
      </w:r>
      <w:r w:rsidR="00CA5550">
        <w:rPr>
          <w:b/>
          <w:bCs/>
          <w:color w:val="70AD47" w:themeColor="accent6"/>
          <w:sz w:val="28"/>
          <w:szCs w:val="28"/>
        </w:rPr>
        <w:t>Figure A: Real Weather</w:t>
      </w:r>
    </w:p>
    <w:p w14:paraId="7269E2CF" w14:textId="77777777" w:rsidR="00CA5550" w:rsidRPr="00FE53FB" w:rsidRDefault="00CA5550" w:rsidP="00CA5550">
      <w:pPr>
        <w:rPr>
          <w:sz w:val="24"/>
          <w:szCs w:val="24"/>
        </w:rPr>
      </w:pPr>
      <w:r w:rsidRPr="00FE53FB">
        <w:rPr>
          <w:b/>
          <w:bCs/>
          <w:color w:val="70AD47" w:themeColor="accent6"/>
          <w:sz w:val="24"/>
          <w:szCs w:val="24"/>
        </w:rPr>
        <w:t>Figure A</w:t>
      </w:r>
      <w:r>
        <w:rPr>
          <w:b/>
          <w:bCs/>
          <w:sz w:val="24"/>
          <w:szCs w:val="24"/>
        </w:rPr>
        <w:t xml:space="preserve"> </w:t>
      </w:r>
      <w:r w:rsidRPr="00FE53FB">
        <w:rPr>
          <w:sz w:val="24"/>
          <w:szCs w:val="24"/>
        </w:rPr>
        <w:t>illustrates the real weather</w:t>
      </w:r>
      <w:r w:rsidRPr="00FE53FB">
        <w:rPr>
          <w:sz w:val="24"/>
          <w:szCs w:val="24"/>
          <w:vertAlign w:val="superscript"/>
        </w:rPr>
        <w:t>6</w:t>
      </w:r>
      <w:r w:rsidRPr="00FE53FB">
        <w:rPr>
          <w:sz w:val="24"/>
          <w:szCs w:val="24"/>
        </w:rPr>
        <w:t xml:space="preserve"> for this day.</w:t>
      </w:r>
    </w:p>
    <w:p w14:paraId="632F0819" w14:textId="77777777" w:rsidR="00CA5550" w:rsidRPr="00FE53FB" w:rsidRDefault="00CA5550" w:rsidP="00CA5550">
      <w:pPr>
        <w:rPr>
          <w:sz w:val="24"/>
          <w:szCs w:val="24"/>
        </w:rPr>
      </w:pPr>
      <w:r w:rsidRPr="00FE53FB">
        <w:rPr>
          <w:b/>
          <w:bCs/>
          <w:color w:val="70AD47" w:themeColor="accent6"/>
          <w:sz w:val="24"/>
          <w:szCs w:val="24"/>
        </w:rPr>
        <w:t>Figure B</w:t>
      </w:r>
      <w:r w:rsidRPr="00FE53FB">
        <w:rPr>
          <w:color w:val="70AD47" w:themeColor="accent6"/>
          <w:sz w:val="24"/>
          <w:szCs w:val="24"/>
        </w:rPr>
        <w:t xml:space="preserve"> </w:t>
      </w:r>
      <w:r w:rsidRPr="00FE53FB">
        <w:rPr>
          <w:sz w:val="24"/>
          <w:szCs w:val="24"/>
        </w:rPr>
        <w:t>top chart gives a 24-hour total watts/ft</w:t>
      </w:r>
      <w:r w:rsidRPr="00FE53FB">
        <w:rPr>
          <w:sz w:val="24"/>
          <w:szCs w:val="24"/>
          <w:vertAlign w:val="superscript"/>
        </w:rPr>
        <w:t>2</w:t>
      </w:r>
      <w:r w:rsidRPr="00FE53FB">
        <w:rPr>
          <w:sz w:val="24"/>
          <w:szCs w:val="24"/>
        </w:rPr>
        <w:t xml:space="preserve"> for the </w:t>
      </w:r>
      <w:r w:rsidRPr="00FC06F8">
        <w:rPr>
          <w:b/>
          <w:bCs/>
          <w:color w:val="70AD47" w:themeColor="accent6"/>
          <w:sz w:val="24"/>
          <w:szCs w:val="24"/>
        </w:rPr>
        <w:t>Table 2</w:t>
      </w:r>
      <w:r w:rsidRPr="00FE53FB">
        <w:rPr>
          <w:sz w:val="24"/>
          <w:szCs w:val="24"/>
        </w:rPr>
        <w:t xml:space="preserve"> system that is much less than the </w:t>
      </w:r>
      <w:r w:rsidRPr="00FC06F8">
        <w:rPr>
          <w:b/>
          <w:bCs/>
          <w:color w:val="70AD47" w:themeColor="accent6"/>
          <w:sz w:val="24"/>
          <w:szCs w:val="24"/>
        </w:rPr>
        <w:t>Table 3</w:t>
      </w:r>
      <w:r w:rsidRPr="00FE53FB">
        <w:rPr>
          <w:sz w:val="24"/>
          <w:szCs w:val="24"/>
        </w:rPr>
        <w:t xml:space="preserve"> system, bottom chart.</w:t>
      </w:r>
      <w:r>
        <w:rPr>
          <w:sz w:val="24"/>
          <w:szCs w:val="24"/>
        </w:rPr>
        <w:t xml:space="preserve"> </w:t>
      </w:r>
      <w:r w:rsidRPr="00FE53FB">
        <w:rPr>
          <w:sz w:val="24"/>
          <w:szCs w:val="24"/>
        </w:rPr>
        <w:t xml:space="preserve"> </w:t>
      </w:r>
    </w:p>
    <w:p w14:paraId="10C51A5E" w14:textId="4AD0E18D" w:rsidR="00CA5550" w:rsidRPr="00CA5550" w:rsidRDefault="00CA5550">
      <w:pPr>
        <w:rPr>
          <w:sz w:val="24"/>
          <w:szCs w:val="24"/>
        </w:rPr>
      </w:pPr>
      <w:r w:rsidRPr="00FE53FB">
        <w:rPr>
          <w:sz w:val="24"/>
          <w:szCs w:val="24"/>
        </w:rPr>
        <w:t xml:space="preserve">If the real system falls close to the </w:t>
      </w:r>
      <w:r w:rsidRPr="00B77B4E">
        <w:rPr>
          <w:b/>
          <w:bCs/>
          <w:color w:val="70AD47" w:themeColor="accent6"/>
          <w:sz w:val="24"/>
          <w:szCs w:val="24"/>
        </w:rPr>
        <w:t>Table 2</w:t>
      </w:r>
      <w:r w:rsidRPr="00FE53FB">
        <w:rPr>
          <w:sz w:val="24"/>
          <w:szCs w:val="24"/>
        </w:rPr>
        <w:t xml:space="preserve"> system</w:t>
      </w:r>
      <w:r>
        <w:rPr>
          <w:sz w:val="24"/>
          <w:szCs w:val="24"/>
        </w:rPr>
        <w:t xml:space="preserve"> 24-hour values</w:t>
      </w:r>
      <w:r w:rsidRPr="00FE53FB">
        <w:rPr>
          <w:sz w:val="24"/>
          <w:szCs w:val="24"/>
        </w:rPr>
        <w:t>, then the real</w:t>
      </w:r>
      <w:r w:rsidRPr="00B77B4E">
        <w:rPr>
          <w:sz w:val="24"/>
          <w:szCs w:val="24"/>
        </w:rPr>
        <w:t xml:space="preserve"> </w:t>
      </w:r>
      <w:r w:rsidRPr="00FE53FB">
        <w:rPr>
          <w:sz w:val="24"/>
          <w:szCs w:val="24"/>
        </w:rPr>
        <w:t>system is probably operating efficiently on this date. However, the system should be checked at other weather conditions and different seasons.</w:t>
      </w:r>
    </w:p>
    <w:p w14:paraId="068376D2" w14:textId="0341579C" w:rsidR="00CD3E13" w:rsidRDefault="006949CC" w:rsidP="00CA5550">
      <w:pPr>
        <w:rPr>
          <w:b/>
          <w:bCs/>
          <w:color w:val="70AD47" w:themeColor="accent6"/>
          <w:sz w:val="28"/>
          <w:szCs w:val="28"/>
        </w:rPr>
      </w:pPr>
      <w:r w:rsidRPr="006949CC">
        <w:drawing>
          <wp:inline distT="0" distB="0" distL="0" distR="0" wp14:anchorId="0690F577" wp14:editId="43ACAF43">
            <wp:extent cx="3200400" cy="30740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sidRPr="00CA5550">
        <w:rPr>
          <w:b/>
          <w:bCs/>
          <w:color w:val="70AD47" w:themeColor="accent6"/>
          <w:sz w:val="28"/>
          <w:szCs w:val="28"/>
        </w:rPr>
        <w:t xml:space="preserve"> </w:t>
      </w:r>
      <w:r w:rsidR="00120E5A" w:rsidRPr="00120E5A">
        <w:drawing>
          <wp:inline distT="0" distB="0" distL="0" distR="0" wp14:anchorId="4A6A7F3F" wp14:editId="34D0B487">
            <wp:extent cx="3200400" cy="3074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3074035"/>
                    </a:xfrm>
                    <a:prstGeom prst="rect">
                      <a:avLst/>
                    </a:prstGeom>
                    <a:noFill/>
                    <a:ln>
                      <a:noFill/>
                    </a:ln>
                  </pic:spPr>
                </pic:pic>
              </a:graphicData>
            </a:graphic>
          </wp:inline>
        </w:drawing>
      </w:r>
      <w:r w:rsidR="00CA5550">
        <w:rPr>
          <w:b/>
          <w:bCs/>
          <w:color w:val="70AD47" w:themeColor="accent6"/>
          <w:sz w:val="28"/>
          <w:szCs w:val="28"/>
        </w:rPr>
        <w:t>Figure B</w:t>
      </w:r>
      <w:r w:rsidR="00CA5550" w:rsidRPr="00525DE8">
        <w:rPr>
          <w:b/>
          <w:bCs/>
          <w:color w:val="70AD47" w:themeColor="accent6"/>
          <w:sz w:val="24"/>
          <w:szCs w:val="24"/>
        </w:rPr>
        <w:t>: 24 Hour Performance-Table 2&amp;3 Systems</w:t>
      </w:r>
    </w:p>
    <w:p w14:paraId="4A69BF1B" w14:textId="7C71FD79" w:rsidR="00CA5550" w:rsidRDefault="00CA5550" w:rsidP="00CA5550">
      <w:pPr>
        <w:rPr>
          <w:sz w:val="24"/>
          <w:szCs w:val="24"/>
        </w:rPr>
      </w:pPr>
      <w:r>
        <w:rPr>
          <w:sz w:val="24"/>
          <w:szCs w:val="24"/>
        </w:rPr>
        <w:t xml:space="preserve">A system that has values on this day that are close to the </w:t>
      </w:r>
      <w:r w:rsidRPr="00B77B4E">
        <w:rPr>
          <w:b/>
          <w:bCs/>
          <w:color w:val="70AD47" w:themeColor="accent6"/>
          <w:sz w:val="24"/>
          <w:szCs w:val="24"/>
        </w:rPr>
        <w:t>Table 3</w:t>
      </w:r>
      <w:r>
        <w:rPr>
          <w:sz w:val="24"/>
          <w:szCs w:val="24"/>
        </w:rPr>
        <w:t xml:space="preserve"> system, bottom chart of </w:t>
      </w:r>
      <w:r w:rsidRPr="00B77B4E">
        <w:rPr>
          <w:b/>
          <w:bCs/>
          <w:color w:val="70AD47" w:themeColor="accent6"/>
          <w:sz w:val="24"/>
          <w:szCs w:val="24"/>
        </w:rPr>
        <w:t>Figure B</w:t>
      </w:r>
      <w:r>
        <w:rPr>
          <w:sz w:val="24"/>
          <w:szCs w:val="24"/>
        </w:rPr>
        <w:t xml:space="preserve">, is operating far outside of efficient performance. </w:t>
      </w:r>
      <w:r w:rsidRPr="00B77B4E">
        <w:rPr>
          <w:sz w:val="24"/>
          <w:szCs w:val="24"/>
        </w:rPr>
        <w:t xml:space="preserve">Suggest </w:t>
      </w:r>
      <w:r>
        <w:rPr>
          <w:sz w:val="24"/>
          <w:szCs w:val="24"/>
        </w:rPr>
        <w:t xml:space="preserve">the </w:t>
      </w:r>
      <w:r w:rsidRPr="00B77B4E">
        <w:rPr>
          <w:sz w:val="24"/>
          <w:szCs w:val="24"/>
        </w:rPr>
        <w:t xml:space="preserve">reader visit; </w:t>
      </w:r>
      <w:r w:rsidRPr="00B77B4E">
        <w:rPr>
          <w:b/>
          <w:bCs/>
          <w:color w:val="70AD47" w:themeColor="accent6"/>
          <w:sz w:val="24"/>
          <w:szCs w:val="24"/>
        </w:rPr>
        <w:t>Anatomy</w:t>
      </w:r>
      <w:r w:rsidRPr="00B77B4E">
        <w:rPr>
          <w:b/>
          <w:bCs/>
          <w:color w:val="70AD47" w:themeColor="accent6"/>
          <w:sz w:val="28"/>
          <w:szCs w:val="28"/>
        </w:rPr>
        <w:t xml:space="preserve"> of </w:t>
      </w:r>
      <w:r w:rsidRPr="00695007">
        <w:rPr>
          <w:b/>
          <w:bCs/>
          <w:color w:val="70AD47" w:themeColor="accent6"/>
          <w:sz w:val="28"/>
          <w:szCs w:val="28"/>
        </w:rPr>
        <w:t xml:space="preserve">a Real Time Building Energy </w:t>
      </w:r>
      <w:r>
        <w:rPr>
          <w:b/>
          <w:bCs/>
          <w:color w:val="70AD47" w:themeColor="accent6"/>
          <w:sz w:val="28"/>
          <w:szCs w:val="28"/>
        </w:rPr>
        <w:t>M</w:t>
      </w:r>
      <w:r w:rsidRPr="00695007">
        <w:rPr>
          <w:b/>
          <w:bCs/>
          <w:color w:val="70AD47" w:themeColor="accent6"/>
          <w:sz w:val="28"/>
          <w:szCs w:val="28"/>
        </w:rPr>
        <w:t>odel</w:t>
      </w:r>
      <w:r>
        <w:rPr>
          <w:b/>
          <w:bCs/>
          <w:color w:val="70AD47" w:themeColor="accent6"/>
          <w:sz w:val="28"/>
          <w:szCs w:val="28"/>
        </w:rPr>
        <w:t xml:space="preserve"> </w:t>
      </w:r>
      <w:r w:rsidRPr="00695007">
        <w:rPr>
          <w:sz w:val="24"/>
          <w:szCs w:val="24"/>
        </w:rPr>
        <w:t>on this site</w:t>
      </w:r>
      <w:r>
        <w:rPr>
          <w:sz w:val="24"/>
          <w:szCs w:val="24"/>
        </w:rPr>
        <w:t xml:space="preserve"> that gives (SEE) model analysis procedures</w:t>
      </w:r>
      <w:r w:rsidRPr="00695007">
        <w:rPr>
          <w:sz w:val="24"/>
          <w:szCs w:val="24"/>
        </w:rPr>
        <w:t>.</w:t>
      </w:r>
    </w:p>
    <w:p w14:paraId="3C160B16" w14:textId="0783FE55" w:rsidR="00CD3E13" w:rsidRPr="00CD3E13" w:rsidRDefault="00CD3E13" w:rsidP="00CA5550">
      <w:pPr>
        <w:rPr>
          <w:b/>
          <w:bCs/>
          <w:color w:val="70AD47" w:themeColor="accent6"/>
          <w:sz w:val="28"/>
          <w:szCs w:val="28"/>
        </w:rPr>
      </w:pPr>
      <w:r>
        <w:rPr>
          <w:sz w:val="24"/>
          <w:szCs w:val="24"/>
        </w:rPr>
        <w:t xml:space="preserve">Stay tuned in for more real weather </w:t>
      </w:r>
      <w:r w:rsidR="00160B8B">
        <w:rPr>
          <w:sz w:val="24"/>
          <w:szCs w:val="24"/>
        </w:rPr>
        <w:t>days.</w:t>
      </w:r>
    </w:p>
    <w:p w14:paraId="1CD774BB" w14:textId="65FC28EE" w:rsidR="00F35016" w:rsidRPr="004373B9" w:rsidRDefault="00F35016" w:rsidP="00F35016">
      <w:pPr>
        <w:spacing w:after="200" w:line="240" w:lineRule="auto"/>
        <w:rPr>
          <w:rFonts w:ascii="Calibri" w:hAnsi="Calibri"/>
          <w:b/>
        </w:rPr>
      </w:pPr>
      <w:r w:rsidRPr="001221A9">
        <w:rPr>
          <w:rFonts w:ascii="Calibri" w:eastAsia="Calibri" w:hAnsi="Calibri"/>
          <w:b/>
        </w:rPr>
        <w:lastRenderedPageBreak/>
        <w:t xml:space="preserve">NOMENCLATURE </w:t>
      </w:r>
      <w:r w:rsidRPr="001221A9">
        <w:rPr>
          <w:rFonts w:ascii="Calibri" w:hAnsi="Calibri"/>
          <w:b/>
          <w:kern w:val="24"/>
        </w:rPr>
        <w:t xml:space="preserve"> </w:t>
      </w:r>
      <w:r>
        <w:rPr>
          <w:rFonts w:ascii="Calibri" w:hAnsi="Calibri"/>
          <w:b/>
        </w:rPr>
        <w:t xml:space="preserve">                                                             </w:t>
      </w:r>
      <w:r w:rsidRPr="001221A9">
        <w:rPr>
          <w:rFonts w:ascii="Calibri" w:hAnsi="Calibri"/>
          <w:kern w:val="24"/>
        </w:rPr>
        <w:t xml:space="preserve">Each of the more than 200 variables </w:t>
      </w:r>
      <w:r w:rsidR="00FC06F8">
        <w:rPr>
          <w:rFonts w:ascii="Calibri" w:hAnsi="Calibri"/>
          <w:kern w:val="24"/>
        </w:rPr>
        <w:t xml:space="preserve">are </w:t>
      </w:r>
      <w:r w:rsidRPr="001221A9">
        <w:rPr>
          <w:rFonts w:ascii="Calibri" w:hAnsi="Calibri"/>
          <w:kern w:val="24"/>
        </w:rPr>
        <w:t>defined.</w:t>
      </w:r>
    </w:p>
    <w:p w14:paraId="10A5F17E" w14:textId="6F195838"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Building </w:t>
      </w:r>
      <w:r w:rsidR="004F634A" w:rsidRPr="001221A9">
        <w:rPr>
          <w:rFonts w:ascii="Calibri" w:eastAsia="Calibri" w:hAnsi="Calibri"/>
          <w:b/>
        </w:rPr>
        <w:t>structure.</w:t>
      </w:r>
    </w:p>
    <w:p w14:paraId="492E34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ft</w:t>
      </w:r>
      <w:r w:rsidRPr="001221A9">
        <w:rPr>
          <w:rFonts w:ascii="Calibri" w:eastAsia="Calibri" w:hAnsi="Calibri"/>
          <w:vertAlign w:val="superscript"/>
        </w:rPr>
        <w:t>2</w:t>
      </w:r>
      <w:r w:rsidRPr="001221A9">
        <w:rPr>
          <w:rFonts w:ascii="Calibri" w:eastAsia="Calibri" w:hAnsi="Calibri"/>
        </w:rPr>
        <w:t xml:space="preserve"> = air-conditioned space</w:t>
      </w:r>
    </w:p>
    <w:p w14:paraId="0C93C4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Floors = number of building floors</w:t>
      </w:r>
    </w:p>
    <w:p w14:paraId="1BD38C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 ft</w:t>
      </w:r>
      <w:r w:rsidRPr="001221A9">
        <w:rPr>
          <w:rFonts w:ascii="Calibri" w:eastAsia="Calibri" w:hAnsi="Calibri"/>
          <w:vertAlign w:val="superscript"/>
        </w:rPr>
        <w:t>2</w:t>
      </w:r>
      <w:r w:rsidRPr="001221A9">
        <w:rPr>
          <w:rFonts w:ascii="Calibri" w:eastAsia="Calibri" w:hAnsi="Calibri"/>
        </w:rPr>
        <w:t xml:space="preserve"> = roof square feet</w:t>
      </w:r>
    </w:p>
    <w:p w14:paraId="1DD4C7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N/S wall ft</w:t>
      </w:r>
      <w:r w:rsidRPr="001221A9">
        <w:rPr>
          <w:rFonts w:ascii="Calibri" w:eastAsia="Calibri" w:hAnsi="Calibri"/>
          <w:vertAlign w:val="superscript"/>
        </w:rPr>
        <w:t xml:space="preserve">2 </w:t>
      </w:r>
      <w:r w:rsidRPr="001221A9">
        <w:rPr>
          <w:rFonts w:ascii="Calibri" w:eastAsia="Calibri" w:hAnsi="Calibri"/>
        </w:rPr>
        <w:t>=north/south wall square feet</w:t>
      </w:r>
    </w:p>
    <w:p w14:paraId="06EF162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 wall ft</w:t>
      </w:r>
      <w:r w:rsidRPr="001221A9">
        <w:rPr>
          <w:rFonts w:ascii="Calibri" w:eastAsia="Calibri" w:hAnsi="Calibri"/>
          <w:vertAlign w:val="superscript"/>
        </w:rPr>
        <w:t xml:space="preserve">2 </w:t>
      </w:r>
      <w:r w:rsidRPr="001221A9">
        <w:rPr>
          <w:rFonts w:ascii="Calibri" w:eastAsia="Calibri" w:hAnsi="Calibri"/>
        </w:rPr>
        <w:t>=east/west wall square feet</w:t>
      </w:r>
    </w:p>
    <w:p w14:paraId="1D312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 glass = percent of each wall that is glass</w:t>
      </w:r>
    </w:p>
    <w:p w14:paraId="00C7C5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U = glass heat transfer coefficient</w:t>
      </w:r>
    </w:p>
    <w:p w14:paraId="0AED2D4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U = wall heat transfer coefficient</w:t>
      </w:r>
    </w:p>
    <w:p w14:paraId="47EED85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 SHGC = glass solar heat gain coefficient</w:t>
      </w:r>
    </w:p>
    <w:p w14:paraId="30EEFF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 emit = wall solar index</w:t>
      </w:r>
    </w:p>
    <w:p w14:paraId="5BBB6BB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interior space;</w:t>
      </w:r>
    </w:p>
    <w:p w14:paraId="40211F9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trans-ton </w:t>
      </w:r>
      <w:r w:rsidRPr="001221A9">
        <w:rPr>
          <w:rFonts w:ascii="Calibri" w:eastAsia="Calibri" w:hAnsi="Calibri"/>
        </w:rPr>
        <w:t>=transmission through roof (ton)</w:t>
      </w:r>
    </w:p>
    <w:p w14:paraId="51C55C8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Roof</w:t>
      </w:r>
      <w:r w:rsidRPr="001221A9">
        <w:rPr>
          <w:rFonts w:ascii="Calibri" w:eastAsia="Calibri" w:hAnsi="Calibri"/>
          <w:vertAlign w:val="subscript"/>
        </w:rPr>
        <w:t xml:space="preserve">sky-lite-ton </w:t>
      </w:r>
      <w:r w:rsidRPr="001221A9">
        <w:rPr>
          <w:rFonts w:ascii="Calibri" w:eastAsia="Calibri" w:hAnsi="Calibri"/>
        </w:rPr>
        <w:t>=sky lite load (ton)</w:t>
      </w:r>
    </w:p>
    <w:p w14:paraId="1B7AEF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ton sen&amp;lat </w:t>
      </w:r>
      <w:r w:rsidRPr="001221A9">
        <w:rPr>
          <w:rFonts w:ascii="Calibri" w:eastAsia="Calibri" w:hAnsi="Calibri"/>
        </w:rPr>
        <w:t>= sensible &amp; latent cooling load due to people (ton)</w:t>
      </w:r>
    </w:p>
    <w:p w14:paraId="56326B71"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Plug</w:t>
      </w:r>
      <w:r w:rsidRPr="001221A9">
        <w:rPr>
          <w:rFonts w:ascii="Calibri" w:eastAsia="Calibri" w:hAnsi="Calibri"/>
          <w:vertAlign w:val="subscript"/>
        </w:rPr>
        <w:t xml:space="preserve">ton&amp;kW </w:t>
      </w:r>
      <w:r w:rsidRPr="001221A9">
        <w:rPr>
          <w:rFonts w:ascii="Calibri" w:eastAsia="Calibri" w:hAnsi="Calibri"/>
        </w:rPr>
        <w:t>= cooling load &amp; kW due to plug loads</w:t>
      </w:r>
    </w:p>
    <w:p w14:paraId="6750A91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Light</w:t>
      </w:r>
      <w:r w:rsidRPr="001221A9">
        <w:rPr>
          <w:rFonts w:ascii="Calibri" w:eastAsia="Calibri" w:hAnsi="Calibri"/>
          <w:vertAlign w:val="subscript"/>
        </w:rPr>
        <w:t xml:space="preserve">ton&amp;kW </w:t>
      </w:r>
      <w:r w:rsidRPr="001221A9">
        <w:rPr>
          <w:rFonts w:ascii="Calibri" w:eastAsia="Calibri" w:hAnsi="Calibri"/>
        </w:rPr>
        <w:t>= cooling load &amp; kW due to lights</w:t>
      </w:r>
    </w:p>
    <w:p w14:paraId="1C73A5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int-ton </w:t>
      </w:r>
      <w:r w:rsidRPr="001221A9">
        <w:rPr>
          <w:rFonts w:ascii="Calibri" w:eastAsia="Calibri" w:hAnsi="Calibri"/>
        </w:rPr>
        <w:t>= total building interior load (ton)</w:t>
      </w:r>
    </w:p>
    <w:p w14:paraId="1B9E512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(int-cfm)</w:t>
      </w:r>
      <w:r w:rsidRPr="001221A9">
        <w:rPr>
          <w:rFonts w:ascii="Calibri" w:eastAsia="Calibri" w:hAnsi="Calibri"/>
          <w:vertAlign w:val="subscript"/>
        </w:rPr>
        <w:t xml:space="preserve"> to-per-return </w:t>
      </w:r>
      <w:r w:rsidRPr="001221A9">
        <w:rPr>
          <w:rFonts w:ascii="Calibri" w:eastAsia="Calibri" w:hAnsi="Calibri"/>
        </w:rPr>
        <w:t>= CFM of interior supply air that returns to perimeter of building</w:t>
      </w:r>
    </w:p>
    <w:p w14:paraId="239BA6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stat-int </w:t>
      </w:r>
      <w:r w:rsidRPr="001221A9">
        <w:rPr>
          <w:rFonts w:ascii="Calibri" w:eastAsia="Calibri" w:hAnsi="Calibri"/>
        </w:rPr>
        <w:t>= interior stat set temperature (F)</w:t>
      </w:r>
    </w:p>
    <w:p w14:paraId="254791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int-air-ton </w:t>
      </w:r>
      <w:r w:rsidRPr="001221A9">
        <w:rPr>
          <w:rFonts w:ascii="Calibri" w:eastAsia="Calibri" w:hAnsi="Calibri"/>
        </w:rPr>
        <w:t>= supply air ton to offset interior load</w:t>
      </w:r>
    </w:p>
    <w:p w14:paraId="45AF01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 kW = total building kW demand</w:t>
      </w:r>
    </w:p>
    <w:p w14:paraId="65DCAF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fan kW</w:t>
      </w:r>
    </w:p>
    <w:p w14:paraId="5E581DE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 kW = total kW due to heat</w:t>
      </w:r>
    </w:p>
    <w:p w14:paraId="757F17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 kW = total site kW=Bld+ Fan+Heat</w:t>
      </w:r>
    </w:p>
    <w:p w14:paraId="27B8769D"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Building perimeter space;</w:t>
      </w:r>
    </w:p>
    <w:p w14:paraId="6AAB23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t>
      </w:r>
      <w:r w:rsidRPr="001221A9">
        <w:rPr>
          <w:rFonts w:ascii="Calibri" w:eastAsia="Calibri" w:hAnsi="Calibri"/>
          <w:vertAlign w:val="subscript"/>
        </w:rPr>
        <w:t xml:space="preserve">clear sky </w:t>
      </w:r>
      <w:r w:rsidRPr="001221A9">
        <w:rPr>
          <w:rFonts w:ascii="Calibri" w:eastAsia="Calibri" w:hAnsi="Calibri"/>
        </w:rPr>
        <w:t>= percent clear sky</w:t>
      </w:r>
    </w:p>
    <w:p w14:paraId="4281981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dry bulb </w:t>
      </w:r>
      <w:r w:rsidRPr="001221A9">
        <w:rPr>
          <w:rFonts w:ascii="Calibri" w:eastAsia="Calibri" w:hAnsi="Calibri"/>
        </w:rPr>
        <w:t>= outside dry bulb temperature (F)</w:t>
      </w:r>
    </w:p>
    <w:p w14:paraId="00B5BA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wet bulb </w:t>
      </w:r>
      <w:r w:rsidRPr="001221A9">
        <w:rPr>
          <w:rFonts w:ascii="Calibri" w:eastAsia="Calibri" w:hAnsi="Calibri"/>
        </w:rPr>
        <w:t>= outside wet bulb temperature (F)</w:t>
      </w:r>
    </w:p>
    <w:p w14:paraId="56C26C2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lat-ton </w:t>
      </w:r>
      <w:r w:rsidRPr="001221A9">
        <w:rPr>
          <w:rFonts w:ascii="Calibri" w:eastAsia="Calibri" w:hAnsi="Calibri"/>
        </w:rPr>
        <w:t>= latent air infiltration or exfiltration (ton)</w:t>
      </w:r>
    </w:p>
    <w:p w14:paraId="7BBC894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Ex/Infil</w:t>
      </w:r>
      <w:r w:rsidRPr="001221A9">
        <w:rPr>
          <w:rFonts w:ascii="Calibri" w:eastAsia="Calibri" w:hAnsi="Calibri"/>
          <w:vertAlign w:val="subscript"/>
        </w:rPr>
        <w:t xml:space="preserve">CFM </w:t>
      </w:r>
      <w:r w:rsidRPr="001221A9">
        <w:rPr>
          <w:rFonts w:ascii="Calibri" w:eastAsia="Calibri" w:hAnsi="Calibri"/>
        </w:rPr>
        <w:t>= air infiltration or exfiltration CFM</w:t>
      </w:r>
    </w:p>
    <w:p w14:paraId="0AEA93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Exfil</w:t>
      </w:r>
      <w:r w:rsidRPr="001221A9">
        <w:rPr>
          <w:rFonts w:ascii="Calibri" w:eastAsia="Calibri" w:hAnsi="Calibri"/>
          <w:vertAlign w:val="subscript"/>
        </w:rPr>
        <w:t xml:space="preserve">sen-ton </w:t>
      </w:r>
      <w:r w:rsidRPr="001221A9">
        <w:rPr>
          <w:rFonts w:ascii="Calibri" w:eastAsia="Calibri" w:hAnsi="Calibri"/>
        </w:rPr>
        <w:t>=sensible air exfiltration or infiltration (ton)</w:t>
      </w:r>
    </w:p>
    <w:p w14:paraId="6438C0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n trans ton </w:t>
      </w:r>
      <w:r w:rsidRPr="001221A9">
        <w:rPr>
          <w:rFonts w:ascii="Calibri" w:eastAsia="Calibri" w:hAnsi="Calibri"/>
        </w:rPr>
        <w:t>= north wall transmission (ton)</w:t>
      </w:r>
    </w:p>
    <w:p w14:paraId="7031BEE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s trans ton </w:t>
      </w:r>
      <w:r w:rsidRPr="001221A9">
        <w:rPr>
          <w:rFonts w:ascii="Calibri" w:eastAsia="Calibri" w:hAnsi="Calibri"/>
        </w:rPr>
        <w:t>= south wall transmission (ton)</w:t>
      </w:r>
    </w:p>
    <w:p w14:paraId="3F75E9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E trans ton </w:t>
      </w:r>
      <w:r w:rsidRPr="001221A9">
        <w:rPr>
          <w:rFonts w:ascii="Calibri" w:eastAsia="Calibri" w:hAnsi="Calibri"/>
        </w:rPr>
        <w:t xml:space="preserve"> = east wall transmission (ton)</w:t>
      </w:r>
    </w:p>
    <w:p w14:paraId="299752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w trans ton </w:t>
      </w:r>
      <w:r w:rsidRPr="001221A9">
        <w:rPr>
          <w:rFonts w:ascii="Calibri" w:eastAsia="Calibri" w:hAnsi="Calibri"/>
        </w:rPr>
        <w:t>= west wall transmission (ton)</w:t>
      </w:r>
    </w:p>
    <w:p w14:paraId="2D4DDA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Wall</w:t>
      </w:r>
      <w:r w:rsidRPr="001221A9">
        <w:rPr>
          <w:rFonts w:ascii="Calibri" w:eastAsia="Calibri" w:hAnsi="Calibri"/>
          <w:vertAlign w:val="subscript"/>
        </w:rPr>
        <w:t xml:space="preserve">tot-trans-ton </w:t>
      </w:r>
      <w:r w:rsidRPr="001221A9">
        <w:rPr>
          <w:rFonts w:ascii="Calibri" w:eastAsia="Calibri" w:hAnsi="Calibri"/>
        </w:rPr>
        <w:t>= total wall transmission (ton)</w:t>
      </w:r>
    </w:p>
    <w:p w14:paraId="1EC06EA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N-trans-ton </w:t>
      </w:r>
      <w:r w:rsidRPr="001221A9">
        <w:rPr>
          <w:rFonts w:ascii="Calibri" w:eastAsia="Calibri" w:hAnsi="Calibri"/>
        </w:rPr>
        <w:t>= north wall glass transmission (ton)</w:t>
      </w:r>
    </w:p>
    <w:p w14:paraId="57627A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S-trans-ton </w:t>
      </w:r>
      <w:r w:rsidRPr="001221A9">
        <w:rPr>
          <w:rFonts w:ascii="Calibri" w:eastAsia="Calibri" w:hAnsi="Calibri"/>
        </w:rPr>
        <w:t>= south wall glass transmission (ton)</w:t>
      </w:r>
    </w:p>
    <w:p w14:paraId="77FD900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E-trans-ton </w:t>
      </w:r>
      <w:r w:rsidRPr="001221A9">
        <w:rPr>
          <w:rFonts w:ascii="Calibri" w:eastAsia="Calibri" w:hAnsi="Calibri"/>
        </w:rPr>
        <w:t>= east wall glass transmission (ton)</w:t>
      </w:r>
    </w:p>
    <w:p w14:paraId="558C91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 trans-ton </w:t>
      </w:r>
      <w:r w:rsidRPr="001221A9">
        <w:rPr>
          <w:rFonts w:ascii="Calibri" w:eastAsia="Calibri" w:hAnsi="Calibri"/>
        </w:rPr>
        <w:t>= west wall glass transmission (ton)</w:t>
      </w:r>
    </w:p>
    <w:p w14:paraId="0CC327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tot-trans-ton </w:t>
      </w:r>
      <w:r w:rsidRPr="001221A9">
        <w:rPr>
          <w:rFonts w:ascii="Calibri" w:eastAsia="Calibri" w:hAnsi="Calibri"/>
        </w:rPr>
        <w:t>= total transmission thru glass (ton)</w:t>
      </w:r>
    </w:p>
    <w:p w14:paraId="35D2A0D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vertAlign w:val="subscript"/>
        </w:rPr>
        <w:t xml:space="preserve"> </w:t>
      </w:r>
      <w:r w:rsidRPr="001221A9">
        <w:rPr>
          <w:rFonts w:ascii="Calibri" w:eastAsia="Calibri" w:hAnsi="Calibri"/>
        </w:rPr>
        <w:t>Glass</w:t>
      </w:r>
      <w:r w:rsidRPr="001221A9">
        <w:rPr>
          <w:rFonts w:ascii="Calibri" w:eastAsia="Calibri" w:hAnsi="Calibri"/>
          <w:vertAlign w:val="subscript"/>
        </w:rPr>
        <w:t xml:space="preserve">N-solar-ton </w:t>
      </w:r>
      <w:r w:rsidRPr="001221A9">
        <w:rPr>
          <w:rFonts w:ascii="Calibri" w:eastAsia="Calibri" w:hAnsi="Calibri"/>
        </w:rPr>
        <w:t>= north glass solar load (ton)</w:t>
      </w:r>
    </w:p>
    <w:p w14:paraId="6C709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S-solar-ton </w:t>
      </w:r>
      <w:r w:rsidRPr="001221A9">
        <w:rPr>
          <w:rFonts w:ascii="Calibri" w:eastAsia="Calibri" w:hAnsi="Calibri"/>
        </w:rPr>
        <w:t>= south glass solar load (ton)</w:t>
      </w:r>
    </w:p>
    <w:p w14:paraId="367A2C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E-solar-ton </w:t>
      </w:r>
      <w:r w:rsidRPr="001221A9">
        <w:rPr>
          <w:rFonts w:ascii="Calibri" w:eastAsia="Calibri" w:hAnsi="Calibri"/>
        </w:rPr>
        <w:t>= east glass solar load (ton)</w:t>
      </w:r>
    </w:p>
    <w:p w14:paraId="08132AE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W-solar-ton </w:t>
      </w:r>
      <w:r w:rsidRPr="001221A9">
        <w:rPr>
          <w:rFonts w:ascii="Calibri" w:eastAsia="Calibri" w:hAnsi="Calibri"/>
        </w:rPr>
        <w:t>= west glass solar load (ton)</w:t>
      </w:r>
    </w:p>
    <w:p w14:paraId="626184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Glass</w:t>
      </w:r>
      <w:r w:rsidRPr="001221A9">
        <w:rPr>
          <w:rFonts w:ascii="Calibri" w:eastAsia="Calibri" w:hAnsi="Calibri"/>
          <w:vertAlign w:val="subscript"/>
        </w:rPr>
        <w:t xml:space="preserve">tot-solar-ton </w:t>
      </w:r>
      <w:r w:rsidRPr="001221A9">
        <w:rPr>
          <w:rFonts w:ascii="Calibri" w:eastAsia="Calibri" w:hAnsi="Calibri"/>
        </w:rPr>
        <w:t>= total glass solar load (ton)</w:t>
      </w:r>
    </w:p>
    <w:p w14:paraId="521315E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(int cfm)</w:t>
      </w:r>
      <w:r w:rsidRPr="001221A9">
        <w:rPr>
          <w:rFonts w:ascii="Calibri" w:eastAsia="Calibri" w:hAnsi="Calibri"/>
          <w:vertAlign w:val="subscript"/>
        </w:rPr>
        <w:t xml:space="preserve">per-ton </w:t>
      </w:r>
      <w:r w:rsidRPr="001221A9">
        <w:rPr>
          <w:rFonts w:ascii="Calibri" w:eastAsia="Calibri" w:hAnsi="Calibri"/>
        </w:rPr>
        <w:t>= effect of interior CFM to wall (ton)</w:t>
      </w:r>
    </w:p>
    <w:p w14:paraId="413B0C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Bld</w:t>
      </w:r>
      <w:r w:rsidRPr="001221A9">
        <w:rPr>
          <w:rFonts w:ascii="Calibri" w:eastAsia="Calibri" w:hAnsi="Calibri"/>
          <w:vertAlign w:val="subscript"/>
        </w:rPr>
        <w:t xml:space="preserve">per-sen-ton </w:t>
      </w:r>
      <w:r w:rsidRPr="001221A9">
        <w:rPr>
          <w:rFonts w:ascii="Calibri" w:eastAsia="Calibri" w:hAnsi="Calibri"/>
        </w:rPr>
        <w:t>total perimeter sensible load (ton)</w:t>
      </w:r>
    </w:p>
    <w:p w14:paraId="115ECB0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stat-per </w:t>
      </w:r>
      <w:r w:rsidRPr="001221A9">
        <w:rPr>
          <w:rFonts w:ascii="Calibri" w:eastAsia="Calibri" w:hAnsi="Calibri"/>
        </w:rPr>
        <w:t>= perimeter stat set temperature (F)</w:t>
      </w:r>
    </w:p>
    <w:p w14:paraId="7C9ED08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per-air-ton </w:t>
      </w:r>
      <w:r w:rsidRPr="001221A9">
        <w:rPr>
          <w:rFonts w:ascii="Calibri" w:eastAsia="Calibri" w:hAnsi="Calibri"/>
        </w:rPr>
        <w:t>= supply air ton to offset perimeter load</w:t>
      </w:r>
      <w:r w:rsidRPr="001221A9">
        <w:rPr>
          <w:rFonts w:ascii="Calibri" w:eastAsia="Calibri" w:hAnsi="Calibri"/>
          <w:b/>
          <w:color w:val="F79646"/>
        </w:rPr>
        <w:t xml:space="preserve"> </w:t>
      </w:r>
    </w:p>
    <w:p w14:paraId="73B201AF"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handler duct system-Interior duct </w:t>
      </w:r>
    </w:p>
    <w:p w14:paraId="0EF79D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int </w:t>
      </w:r>
      <w:r w:rsidRPr="001221A9">
        <w:rPr>
          <w:rFonts w:ascii="Calibri" w:eastAsia="Calibri" w:hAnsi="Calibri"/>
        </w:rPr>
        <w:t>= temp air supply to building interior (F)</w:t>
      </w:r>
    </w:p>
    <w:p w14:paraId="4C62D66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int ter ton&amp;kW </w:t>
      </w:r>
      <w:r w:rsidRPr="001221A9">
        <w:rPr>
          <w:rFonts w:ascii="Calibri" w:eastAsia="Calibri" w:hAnsi="Calibri"/>
        </w:rPr>
        <w:t xml:space="preserve">= interior ton &amp; kW due to terminal fans </w:t>
      </w:r>
    </w:p>
    <w:p w14:paraId="06C7F4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int-air-ton </w:t>
      </w:r>
      <w:r w:rsidRPr="001221A9">
        <w:rPr>
          <w:rFonts w:ascii="Calibri" w:eastAsia="Calibri" w:hAnsi="Calibri"/>
        </w:rPr>
        <w:t>= cooling (ton) to building interior duct</w:t>
      </w:r>
    </w:p>
    <w:p w14:paraId="3FEE41A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32587F9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int-CFM </w:t>
      </w:r>
      <w:r w:rsidRPr="001221A9">
        <w:rPr>
          <w:rFonts w:ascii="Calibri" w:eastAsia="Calibri" w:hAnsi="Calibri"/>
        </w:rPr>
        <w:t>= supply air CFM to building interior duct</w:t>
      </w:r>
    </w:p>
    <w:p w14:paraId="08230C30"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Perimeter duct</w:t>
      </w:r>
    </w:p>
    <w:p w14:paraId="439742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supply per </w:t>
      </w:r>
      <w:r w:rsidRPr="001221A9">
        <w:rPr>
          <w:rFonts w:ascii="Calibri" w:eastAsia="Calibri" w:hAnsi="Calibri"/>
        </w:rPr>
        <w:t xml:space="preserve">=temp (F) air supply to building perimeter </w:t>
      </w:r>
    </w:p>
    <w:p w14:paraId="1CDE7F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per ter ton&amp;kW </w:t>
      </w:r>
      <w:r w:rsidRPr="001221A9">
        <w:rPr>
          <w:rFonts w:ascii="Calibri" w:eastAsia="Calibri" w:hAnsi="Calibri"/>
        </w:rPr>
        <w:t>= perimeter ton &amp; kW of terminal fans</w:t>
      </w:r>
    </w:p>
    <w:p w14:paraId="1EDFF64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heat-air </w:t>
      </w:r>
      <w:r w:rsidRPr="001221A9">
        <w:rPr>
          <w:rFonts w:ascii="Calibri" w:eastAsia="Calibri" w:hAnsi="Calibri"/>
        </w:rPr>
        <w:t>= temp supply air before terminal fan heat (F)</w:t>
      </w:r>
    </w:p>
    <w:p w14:paraId="10F8E4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heat-ton&amp;kW </w:t>
      </w:r>
      <w:r w:rsidRPr="001221A9">
        <w:rPr>
          <w:rFonts w:ascii="Calibri" w:eastAsia="Calibri" w:hAnsi="Calibri"/>
        </w:rPr>
        <w:t>= heat to perimeter supply air ton &amp; kW</w:t>
      </w:r>
    </w:p>
    <w:p w14:paraId="37601E7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reheat air </w:t>
      </w:r>
      <w:r w:rsidRPr="001221A9">
        <w:rPr>
          <w:rFonts w:ascii="Calibri" w:eastAsia="Calibri" w:hAnsi="Calibri"/>
        </w:rPr>
        <w:t xml:space="preserve">= temp perimeter supply air after reheat (F)  </w:t>
      </w:r>
    </w:p>
    <w:p w14:paraId="7D7E62A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reheat ton&amp;kW </w:t>
      </w:r>
      <w:r w:rsidRPr="001221A9">
        <w:rPr>
          <w:rFonts w:ascii="Calibri" w:eastAsia="Calibri" w:hAnsi="Calibri"/>
        </w:rPr>
        <w:t>= reheat of perimeter supply air ton &amp; kW</w:t>
      </w:r>
    </w:p>
    <w:p w14:paraId="749C425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per-air-ton </w:t>
      </w:r>
      <w:r w:rsidRPr="001221A9">
        <w:rPr>
          <w:rFonts w:ascii="Calibri" w:eastAsia="Calibri" w:hAnsi="Calibri"/>
        </w:rPr>
        <w:t xml:space="preserve">= cooling (ton) to perimeter duct </w:t>
      </w:r>
    </w:p>
    <w:p w14:paraId="29A9E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 coils </w:t>
      </w:r>
      <w:r w:rsidRPr="001221A9">
        <w:rPr>
          <w:rFonts w:ascii="Calibri" w:eastAsia="Calibri" w:hAnsi="Calibri"/>
        </w:rPr>
        <w:t>= supply air temperature off coils to duct (F)</w:t>
      </w:r>
    </w:p>
    <w:p w14:paraId="75EEA12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w:t>
      </w:r>
      <w:r w:rsidRPr="001221A9">
        <w:rPr>
          <w:rFonts w:ascii="Calibri" w:eastAsia="Calibri" w:hAnsi="Calibri"/>
          <w:vertAlign w:val="subscript"/>
        </w:rPr>
        <w:t xml:space="preserve">per-CFM </w:t>
      </w:r>
      <w:r w:rsidRPr="001221A9">
        <w:rPr>
          <w:rFonts w:ascii="Calibri" w:eastAsia="Calibri" w:hAnsi="Calibri"/>
        </w:rPr>
        <w:t>= supply air CFM to perimeter duct</w:t>
      </w:r>
    </w:p>
    <w:p w14:paraId="5EA9709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Coil</w:t>
      </w:r>
    </w:p>
    <w:p w14:paraId="255060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sen-ton </w:t>
      </w:r>
      <w:r w:rsidRPr="001221A9">
        <w:rPr>
          <w:rFonts w:ascii="Calibri" w:eastAsia="Calibri" w:hAnsi="Calibri"/>
        </w:rPr>
        <w:t>= sensible load on all coils (ton)</w:t>
      </w:r>
    </w:p>
    <w:p w14:paraId="178E9D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cap-ton </w:t>
      </w:r>
      <w:r w:rsidRPr="001221A9">
        <w:rPr>
          <w:rFonts w:ascii="Calibri" w:eastAsia="Calibri" w:hAnsi="Calibri"/>
        </w:rPr>
        <w:t>= LMTD * UA = capacity (ton) one coil</w:t>
      </w:r>
    </w:p>
    <w:p w14:paraId="553DABD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LMTD = Coil log mean temperature difference (F)</w:t>
      </w:r>
    </w:p>
    <w:p w14:paraId="39F63D9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(Coil)</w:t>
      </w:r>
      <w:r w:rsidRPr="001221A9">
        <w:rPr>
          <w:rFonts w:ascii="Calibri" w:eastAsia="Calibri" w:hAnsi="Calibri"/>
          <w:vertAlign w:val="subscript"/>
        </w:rPr>
        <w:t xml:space="preserve">L+s-ton </w:t>
      </w:r>
      <w:r w:rsidRPr="001221A9">
        <w:rPr>
          <w:rFonts w:ascii="Calibri" w:eastAsia="Calibri" w:hAnsi="Calibri"/>
        </w:rPr>
        <w:t>= latent + sensible load on all coils (ton) transferred to Plant</w:t>
      </w:r>
    </w:p>
    <w:p w14:paraId="36A64FB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UA = coil heat transfer coefficient * coil area. UA varies as a function water velocity   (coil)</w:t>
      </w:r>
      <w:r w:rsidRPr="001221A9">
        <w:rPr>
          <w:rFonts w:ascii="Calibri" w:eastAsia="Calibri" w:hAnsi="Calibri"/>
          <w:vertAlign w:val="subscript"/>
        </w:rPr>
        <w:t xml:space="preserve">gpm </w:t>
      </w:r>
      <w:r w:rsidRPr="001221A9">
        <w:rPr>
          <w:rFonts w:ascii="Calibri" w:eastAsia="Calibri" w:hAnsi="Calibri"/>
        </w:rPr>
        <w:t>thru the coil, as the (coil)</w:t>
      </w:r>
      <w:r w:rsidRPr="001221A9">
        <w:rPr>
          <w:rFonts w:ascii="Calibri" w:eastAsia="Calibri" w:hAnsi="Calibri"/>
          <w:vertAlign w:val="subscript"/>
        </w:rPr>
        <w:t xml:space="preserve">gpm </w:t>
      </w:r>
      <w:r w:rsidRPr="001221A9">
        <w:rPr>
          <w:rFonts w:ascii="Calibri" w:eastAsia="Calibri" w:hAnsi="Calibri"/>
        </w:rPr>
        <w:t>decreases the coil capacity decreases.</w:t>
      </w:r>
    </w:p>
    <w:p w14:paraId="254D8C6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(one Coil)</w:t>
      </w:r>
      <w:r w:rsidRPr="001221A9">
        <w:rPr>
          <w:rFonts w:ascii="Calibri" w:eastAsia="Calibri" w:hAnsi="Calibri"/>
          <w:vertAlign w:val="subscript"/>
        </w:rPr>
        <w:t xml:space="preserve">ton </w:t>
      </w:r>
      <w:r w:rsidRPr="001221A9">
        <w:rPr>
          <w:rFonts w:ascii="Calibri" w:eastAsia="Calibri" w:hAnsi="Calibri"/>
        </w:rPr>
        <w:t>= load (ton) on one coil</w:t>
      </w:r>
    </w:p>
    <w:p w14:paraId="2B10329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b/>
        </w:rPr>
        <w:t>VAV Fan system</w:t>
      </w:r>
    </w:p>
    <w:p w14:paraId="2771CFA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Fresh air</w:t>
      </w:r>
    </w:p>
    <w:p w14:paraId="5437283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stat</w:t>
      </w:r>
      <w:r w:rsidRPr="001221A9">
        <w:rPr>
          <w:rFonts w:ascii="Calibri" w:eastAsia="Calibri" w:hAnsi="Calibri"/>
          <w:vertAlign w:val="subscript"/>
        </w:rPr>
        <w:t xml:space="preserve">FA </w:t>
      </w:r>
      <w:r w:rsidRPr="001221A9">
        <w:rPr>
          <w:rFonts w:ascii="Calibri" w:eastAsia="Calibri" w:hAnsi="Calibri"/>
        </w:rPr>
        <w:t>= fresh air freeze stat set temperature (F)</w:t>
      </w:r>
    </w:p>
    <w:p w14:paraId="630F49F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 to VAV </w:t>
      </w:r>
      <w:r w:rsidRPr="001221A9">
        <w:rPr>
          <w:rFonts w:ascii="Calibri" w:eastAsia="Calibri" w:hAnsi="Calibri"/>
        </w:rPr>
        <w:t>= temperature of fresh air to VAV fan</w:t>
      </w:r>
    </w:p>
    <w:p w14:paraId="5C96074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sen-ton </w:t>
      </w:r>
      <w:r w:rsidRPr="001221A9">
        <w:rPr>
          <w:rFonts w:ascii="Calibri" w:eastAsia="Calibri" w:hAnsi="Calibri"/>
        </w:rPr>
        <w:t>= fresh air sensible load (ton)</w:t>
      </w:r>
    </w:p>
    <w:p w14:paraId="02A1707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CFM </w:t>
      </w:r>
      <w:r w:rsidRPr="001221A9">
        <w:rPr>
          <w:rFonts w:ascii="Calibri" w:eastAsia="Calibri" w:hAnsi="Calibri"/>
        </w:rPr>
        <w:t>= CFM fresh air to VAV fan inlet</w:t>
      </w:r>
    </w:p>
    <w:p w14:paraId="0663E73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Lat-ton </w:t>
      </w:r>
      <w:r w:rsidRPr="001221A9">
        <w:rPr>
          <w:rFonts w:ascii="Calibri" w:eastAsia="Calibri" w:hAnsi="Calibri"/>
        </w:rPr>
        <w:t>= fresh air latent load (ton)</w:t>
      </w:r>
    </w:p>
    <w:p w14:paraId="41A8D6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kW </w:t>
      </w:r>
      <w:r w:rsidRPr="001221A9">
        <w:rPr>
          <w:rFonts w:ascii="Calibri" w:eastAsia="Calibri" w:hAnsi="Calibri"/>
        </w:rPr>
        <w:t>= heat kW to stat</w:t>
      </w:r>
      <w:r w:rsidRPr="001221A9">
        <w:rPr>
          <w:rFonts w:ascii="Calibri" w:eastAsia="Calibri" w:hAnsi="Calibri"/>
          <w:vertAlign w:val="subscript"/>
        </w:rPr>
        <w:t xml:space="preserve">FA </w:t>
      </w:r>
      <w:r w:rsidRPr="001221A9">
        <w:rPr>
          <w:rFonts w:ascii="Calibri" w:eastAsia="Calibri" w:hAnsi="Calibri"/>
        </w:rPr>
        <w:t>set temperature</w:t>
      </w:r>
    </w:p>
    <w:p w14:paraId="052BC1F1"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Air return </w:t>
      </w:r>
    </w:p>
    <w:p w14:paraId="7ABBFEC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BLD-AR </w:t>
      </w:r>
      <w:r w:rsidRPr="001221A9">
        <w:rPr>
          <w:rFonts w:ascii="Calibri" w:eastAsia="Calibri" w:hAnsi="Calibri"/>
        </w:rPr>
        <w:t>= return air temp (F) before return fans</w:t>
      </w:r>
    </w:p>
    <w:p w14:paraId="192B374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ret-CFM </w:t>
      </w:r>
      <w:r w:rsidRPr="001221A9">
        <w:rPr>
          <w:rFonts w:ascii="Calibri" w:eastAsia="Calibri" w:hAnsi="Calibri"/>
        </w:rPr>
        <w:t>= CFM air return from building</w:t>
      </w:r>
    </w:p>
    <w:p w14:paraId="29F3430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ret-kW </w:t>
      </w:r>
      <w:r w:rsidRPr="001221A9">
        <w:rPr>
          <w:rFonts w:ascii="Calibri" w:eastAsia="Calibri" w:hAnsi="Calibri"/>
        </w:rPr>
        <w:t>= return fans total kW</w:t>
      </w:r>
    </w:p>
    <w:p w14:paraId="745F46E5"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(FAN)</w:t>
      </w:r>
      <w:r w:rsidRPr="001221A9">
        <w:rPr>
          <w:rFonts w:ascii="Calibri" w:eastAsia="Calibri" w:hAnsi="Calibri"/>
          <w:vertAlign w:val="subscript"/>
        </w:rPr>
        <w:t xml:space="preserve">ret-ton </w:t>
      </w:r>
      <w:r w:rsidRPr="001221A9">
        <w:rPr>
          <w:rFonts w:ascii="Calibri" w:eastAsia="Calibri" w:hAnsi="Calibri"/>
        </w:rPr>
        <w:t>= cooling load (ton) due to (FAN)</w:t>
      </w:r>
      <w:r w:rsidRPr="001221A9">
        <w:rPr>
          <w:rFonts w:ascii="Calibri" w:eastAsia="Calibri" w:hAnsi="Calibri"/>
          <w:vertAlign w:val="subscript"/>
        </w:rPr>
        <w:t xml:space="preserve">ret-kW </w:t>
      </w:r>
    </w:p>
    <w:p w14:paraId="062FB9D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(Air)</w:t>
      </w:r>
      <w:r w:rsidRPr="001221A9">
        <w:rPr>
          <w:rFonts w:ascii="Calibri" w:eastAsia="Calibri" w:hAnsi="Calibri"/>
          <w:vertAlign w:val="subscript"/>
        </w:rPr>
        <w:t xml:space="preserve">ret-ton </w:t>
      </w:r>
      <w:r w:rsidRPr="001221A9">
        <w:rPr>
          <w:rFonts w:ascii="Calibri" w:eastAsia="Calibri" w:hAnsi="Calibri"/>
        </w:rPr>
        <w:t>= return air (ton) before return fans</w:t>
      </w:r>
    </w:p>
    <w:p w14:paraId="6FF9A10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AR to VAV </w:t>
      </w:r>
      <w:r w:rsidRPr="001221A9">
        <w:rPr>
          <w:rFonts w:ascii="Calibri" w:eastAsia="Calibri" w:hAnsi="Calibri"/>
        </w:rPr>
        <w:t>= T</w:t>
      </w:r>
      <w:r w:rsidRPr="001221A9">
        <w:rPr>
          <w:rFonts w:ascii="Calibri" w:eastAsia="Calibri" w:hAnsi="Calibri"/>
          <w:vertAlign w:val="subscript"/>
        </w:rPr>
        <w:t xml:space="preserve">BLD-AR </w:t>
      </w:r>
      <w:r w:rsidRPr="001221A9">
        <w:rPr>
          <w:rFonts w:ascii="Calibri" w:eastAsia="Calibri" w:hAnsi="Calibri"/>
        </w:rPr>
        <w:t>+ delta T due to return fans kW</w:t>
      </w:r>
    </w:p>
    <w:p w14:paraId="56A2A82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ret-sen ton </w:t>
      </w:r>
      <w:r w:rsidRPr="001221A9">
        <w:rPr>
          <w:rFonts w:ascii="Calibri" w:eastAsia="Calibri" w:hAnsi="Calibri"/>
        </w:rPr>
        <w:t>= return sensible (ton) to VAV fans inlet</w:t>
      </w:r>
    </w:p>
    <w:p w14:paraId="39191B7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lastRenderedPageBreak/>
        <w:t>VAV</w:t>
      </w:r>
      <w:r w:rsidRPr="001221A9">
        <w:rPr>
          <w:rFonts w:ascii="Calibri" w:eastAsia="Calibri" w:hAnsi="Calibri"/>
          <w:vertAlign w:val="subscript"/>
        </w:rPr>
        <w:t xml:space="preserve">ret-lat ton </w:t>
      </w:r>
      <w:r w:rsidRPr="001221A9">
        <w:rPr>
          <w:rFonts w:ascii="Calibri" w:eastAsia="Calibri" w:hAnsi="Calibri"/>
        </w:rPr>
        <w:t>= return latent (ton) to VAV fans inlet</w:t>
      </w:r>
    </w:p>
    <w:p w14:paraId="133F42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ret-CFM </w:t>
      </w:r>
      <w:r w:rsidRPr="001221A9">
        <w:rPr>
          <w:rFonts w:ascii="Calibri" w:eastAsia="Calibri" w:hAnsi="Calibri"/>
        </w:rPr>
        <w:t>= return CFM to VAV fans inlet</w:t>
      </w:r>
    </w:p>
    <w:p w14:paraId="7CD5D1C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Exhaust air </w:t>
      </w:r>
    </w:p>
    <w:p w14:paraId="31DE809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Lat-ton </w:t>
      </w:r>
      <w:r w:rsidRPr="001221A9">
        <w:rPr>
          <w:rFonts w:ascii="Calibri" w:eastAsia="Calibri" w:hAnsi="Calibri"/>
        </w:rPr>
        <w:t>= latent load (ton) exhausted</w:t>
      </w:r>
    </w:p>
    <w:p w14:paraId="3FF7CF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CFM </w:t>
      </w:r>
      <w:r w:rsidRPr="001221A9">
        <w:rPr>
          <w:rFonts w:ascii="Calibri" w:eastAsia="Calibri" w:hAnsi="Calibri"/>
        </w:rPr>
        <w:t>= CFM of exhaust air</w:t>
      </w:r>
    </w:p>
    <w:p w14:paraId="20E19A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Ex </w:t>
      </w:r>
      <w:r w:rsidRPr="001221A9">
        <w:rPr>
          <w:rFonts w:ascii="Calibri" w:eastAsia="Calibri" w:hAnsi="Calibri"/>
        </w:rPr>
        <w:t xml:space="preserve">= temperature of exhaust air </w:t>
      </w:r>
    </w:p>
    <w:p w14:paraId="09FD8B9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Ex</w:t>
      </w:r>
      <w:r w:rsidRPr="001221A9">
        <w:rPr>
          <w:rFonts w:ascii="Calibri" w:eastAsia="Calibri" w:hAnsi="Calibri"/>
          <w:vertAlign w:val="subscript"/>
        </w:rPr>
        <w:t xml:space="preserve">sen-ton </w:t>
      </w:r>
      <w:r w:rsidRPr="001221A9">
        <w:rPr>
          <w:rFonts w:ascii="Calibri" w:eastAsia="Calibri" w:hAnsi="Calibri"/>
        </w:rPr>
        <w:t>= sensible load (ton) exhausted</w:t>
      </w:r>
    </w:p>
    <w:p w14:paraId="5EE1BC48"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 xml:space="preserve">VAV Fans </w:t>
      </w:r>
    </w:p>
    <w:p w14:paraId="1501037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ret+FA </w:t>
      </w:r>
      <w:r w:rsidRPr="001221A9">
        <w:rPr>
          <w:rFonts w:ascii="Calibri" w:eastAsia="Calibri" w:hAnsi="Calibri"/>
        </w:rPr>
        <w:t>= return and fresh air mix temperature (F)</w:t>
      </w:r>
    </w:p>
    <w:p w14:paraId="62EF39A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(dh) = VAV air static pressure (in)</w:t>
      </w:r>
    </w:p>
    <w:p w14:paraId="0E84CAA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
      </w:r>
      <w:r w:rsidRPr="001221A9">
        <w:rPr>
          <w:rFonts w:ascii="Calibri" w:eastAsia="Calibri" w:hAnsi="Calibri"/>
          <w:vertAlign w:val="subscript"/>
        </w:rPr>
        <w:t xml:space="preserve">fan-VSD </w:t>
      </w:r>
      <w:r w:rsidRPr="001221A9">
        <w:rPr>
          <w:rFonts w:ascii="Calibri" w:eastAsia="Calibri" w:hAnsi="Calibri"/>
        </w:rPr>
        <w:t>= VAV fans efficiency</w:t>
      </w:r>
    </w:p>
    <w:p w14:paraId="175F98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inlet-sen-ton </w:t>
      </w:r>
      <w:r w:rsidRPr="001221A9">
        <w:rPr>
          <w:rFonts w:ascii="Calibri" w:eastAsia="Calibri" w:hAnsi="Calibri"/>
        </w:rPr>
        <w:t>= sensible load (ton) inlet to VAV fans</w:t>
      </w:r>
    </w:p>
    <w:p w14:paraId="496292D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VAV</w:t>
      </w:r>
      <w:r w:rsidRPr="001221A9">
        <w:rPr>
          <w:rFonts w:ascii="Calibri" w:eastAsia="Calibri" w:hAnsi="Calibri"/>
          <w:vertAlign w:val="subscript"/>
        </w:rPr>
        <w:t xml:space="preserve">inlet-lat-ton </w:t>
      </w:r>
      <w:r w:rsidRPr="001221A9">
        <w:rPr>
          <w:rFonts w:ascii="Calibri" w:eastAsia="Calibri" w:hAnsi="Calibri"/>
        </w:rPr>
        <w:t>= latent load (ton) inlet to VAV fans</w:t>
      </w:r>
    </w:p>
    <w:p w14:paraId="65A75BC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air-VAV </w:t>
      </w:r>
      <w:r w:rsidRPr="001221A9">
        <w:rPr>
          <w:rFonts w:ascii="Calibri" w:eastAsia="Calibri" w:hAnsi="Calibri"/>
        </w:rPr>
        <w:t>= temp air to coils after VAV fan heat</w:t>
      </w:r>
    </w:p>
    <w:p w14:paraId="6077D04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VAV-CFM </w:t>
      </w:r>
      <w:r w:rsidRPr="001221A9">
        <w:rPr>
          <w:rFonts w:ascii="Calibri" w:eastAsia="Calibri" w:hAnsi="Calibri"/>
        </w:rPr>
        <w:t>= CFM air thru coils</w:t>
      </w:r>
    </w:p>
    <w:p w14:paraId="6F7F2E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ton-VAV </w:t>
      </w:r>
      <w:r w:rsidRPr="001221A9">
        <w:rPr>
          <w:rFonts w:ascii="Calibri" w:eastAsia="Calibri" w:hAnsi="Calibri"/>
        </w:rPr>
        <w:t>= load (ton) due to VAV fan kW</w:t>
      </w:r>
    </w:p>
    <w:p w14:paraId="7D213F3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kW-VAV </w:t>
      </w:r>
      <w:r w:rsidRPr="001221A9">
        <w:rPr>
          <w:rFonts w:ascii="Calibri" w:eastAsia="Calibri" w:hAnsi="Calibri"/>
        </w:rPr>
        <w:t>= total VAV fan kW demand</w:t>
      </w:r>
    </w:p>
    <w:p w14:paraId="7F8397DE"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AIR SIDE SYSTEM PLUS BUILDING</w:t>
      </w:r>
    </w:p>
    <w:p w14:paraId="76660C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 kW = total air handlers kW</w:t>
      </w:r>
    </w:p>
    <w:p w14:paraId="440C6088" w14:textId="77777777" w:rsidR="00F35016" w:rsidRPr="001221A9" w:rsidRDefault="00F35016" w:rsidP="00F35016">
      <w:pPr>
        <w:spacing w:after="0" w:line="240" w:lineRule="auto"/>
        <w:rPr>
          <w:rFonts w:ascii="Calibri" w:eastAsia="Calibri" w:hAnsi="Calibri"/>
          <w:b/>
          <w:color w:val="F79646"/>
        </w:rPr>
      </w:pPr>
      <w:r w:rsidRPr="001221A9">
        <w:rPr>
          <w:rFonts w:ascii="Calibri" w:eastAsia="Calibri" w:hAnsi="Calibri"/>
        </w:rPr>
        <w:t>SITE kW = total site or air side kW</w:t>
      </w:r>
    </w:p>
    <w:p w14:paraId="29E024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ton </w:t>
      </w:r>
      <w:r w:rsidRPr="001221A9">
        <w:rPr>
          <w:rFonts w:ascii="Calibri" w:eastAsia="Calibri" w:hAnsi="Calibri"/>
        </w:rPr>
        <w:t>= (COIL)</w:t>
      </w:r>
      <w:r w:rsidRPr="001221A9">
        <w:rPr>
          <w:rFonts w:ascii="Calibri" w:eastAsia="Calibri" w:hAnsi="Calibri"/>
          <w:vertAlign w:val="subscript"/>
        </w:rPr>
        <w:t xml:space="preserve">L+s ton </w:t>
      </w:r>
      <w:r w:rsidRPr="001221A9">
        <w:rPr>
          <w:rFonts w:ascii="Calibri" w:eastAsia="Calibri" w:hAnsi="Calibri"/>
        </w:rPr>
        <w:t>load (ton) to plant</w:t>
      </w:r>
    </w:p>
    <w:p w14:paraId="16E6818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CENTRAL PLANT</w:t>
      </w:r>
    </w:p>
    <w:p w14:paraId="2403BEC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Buildings = number of buildings served by plant</w:t>
      </w:r>
    </w:p>
    <w:p w14:paraId="3EBAD4F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 xml:space="preserve">Plant ton = total load (ton) to plant </w:t>
      </w:r>
    </w:p>
    <w:p w14:paraId="208937E4"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Primary/secondary pumping nomenclature</w:t>
      </w:r>
    </w:p>
    <w:p w14:paraId="4B31DAB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evap </w:t>
      </w:r>
      <w:r w:rsidRPr="001221A9">
        <w:rPr>
          <w:rFonts w:ascii="Calibri" w:eastAsia="Calibri" w:hAnsi="Calibri"/>
        </w:rPr>
        <w:t>= total gpm flow thru one evaporators</w:t>
      </w:r>
    </w:p>
    <w:p w14:paraId="52A0F4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pri-total </w:t>
      </w:r>
      <w:r w:rsidRPr="001221A9">
        <w:rPr>
          <w:rFonts w:ascii="Calibri" w:eastAsia="Calibri" w:hAnsi="Calibri"/>
        </w:rPr>
        <w:t>= total primary pump head (ft) = (H)</w:t>
      </w:r>
      <w:r w:rsidRPr="001221A9">
        <w:rPr>
          <w:rFonts w:ascii="Calibri" w:eastAsia="Calibri" w:hAnsi="Calibri"/>
          <w:vertAlign w:val="subscript"/>
        </w:rPr>
        <w:t xml:space="preserve">pri-pipe </w:t>
      </w:r>
      <w:r w:rsidRPr="001221A9">
        <w:rPr>
          <w:rFonts w:ascii="Calibri" w:eastAsia="Calibri" w:hAnsi="Calibri"/>
        </w:rPr>
        <w:t>+ (H)</w:t>
      </w:r>
      <w:r w:rsidRPr="001221A9">
        <w:rPr>
          <w:rFonts w:ascii="Calibri" w:eastAsia="Calibri" w:hAnsi="Calibri"/>
          <w:vertAlign w:val="subscript"/>
        </w:rPr>
        <w:t xml:space="preserve">pri-fittings </w:t>
      </w:r>
      <w:r w:rsidRPr="001221A9">
        <w:rPr>
          <w:rFonts w:ascii="Calibri" w:eastAsia="Calibri" w:hAnsi="Calibri"/>
        </w:rPr>
        <w:t>+ (H)</w:t>
      </w:r>
      <w:r w:rsidRPr="001221A9">
        <w:rPr>
          <w:rFonts w:ascii="Calibri" w:eastAsia="Calibri" w:hAnsi="Calibri"/>
          <w:vertAlign w:val="subscript"/>
        </w:rPr>
        <w:t xml:space="preserve">pri-bp </w:t>
      </w:r>
      <w:r w:rsidRPr="001221A9">
        <w:rPr>
          <w:rFonts w:ascii="Calibri" w:eastAsia="Calibri" w:hAnsi="Calibri"/>
        </w:rPr>
        <w:t>+ (H)</w:t>
      </w:r>
      <w:r w:rsidRPr="001221A9">
        <w:rPr>
          <w:rFonts w:ascii="Calibri" w:eastAsia="Calibri" w:hAnsi="Calibri"/>
          <w:vertAlign w:val="subscript"/>
        </w:rPr>
        <w:t xml:space="preserve">evap </w:t>
      </w:r>
    </w:p>
    <w:p w14:paraId="03D29D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pri-pipe </w:t>
      </w:r>
      <w:r w:rsidRPr="001221A9">
        <w:rPr>
          <w:rFonts w:ascii="Calibri" w:eastAsia="Calibri" w:hAnsi="Calibri"/>
        </w:rPr>
        <w:t>= primary pump head due to piping (ft)</w:t>
      </w:r>
    </w:p>
    <w:p w14:paraId="41DF5DF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pri-fittings </w:t>
      </w:r>
      <w:r w:rsidRPr="001221A9">
        <w:rPr>
          <w:rFonts w:ascii="Calibri" w:eastAsia="Calibri" w:hAnsi="Calibri"/>
        </w:rPr>
        <w:t>= primary head due to pump &amp; fitting (ft)</w:t>
      </w:r>
    </w:p>
    <w:p w14:paraId="312515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c-pump </w:t>
      </w:r>
      <w:r w:rsidRPr="001221A9">
        <w:rPr>
          <w:rFonts w:ascii="Calibri" w:eastAsia="Calibri" w:hAnsi="Calibri"/>
        </w:rPr>
        <w:t>= efficiency of chiller pump</w:t>
      </w:r>
    </w:p>
    <w:p w14:paraId="76B2616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c-heat-ton </w:t>
      </w:r>
      <w:r w:rsidRPr="001221A9">
        <w:rPr>
          <w:rFonts w:ascii="Calibri" w:eastAsia="Calibri" w:hAnsi="Calibri"/>
        </w:rPr>
        <w:t>= chiller pump heat to atmosphere (ton)</w:t>
      </w:r>
    </w:p>
    <w:p w14:paraId="3450E3C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c-kW </w:t>
      </w:r>
      <w:r w:rsidRPr="001221A9">
        <w:rPr>
          <w:rFonts w:ascii="Calibri" w:eastAsia="Calibri" w:hAnsi="Calibri"/>
        </w:rPr>
        <w:t>= one chiller pump kW demand (kW)</w:t>
      </w:r>
    </w:p>
    <w:p w14:paraId="1E3FE8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chiller-# </w:t>
      </w:r>
      <w:r w:rsidRPr="001221A9">
        <w:rPr>
          <w:rFonts w:ascii="Calibri" w:eastAsia="Calibri" w:hAnsi="Calibri"/>
        </w:rPr>
        <w:t>= number chiller pumps operating</w:t>
      </w:r>
    </w:p>
    <w:p w14:paraId="14C14CA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evap </w:t>
      </w:r>
      <w:r w:rsidRPr="001221A9">
        <w:rPr>
          <w:rFonts w:ascii="Calibri" w:eastAsia="Calibri" w:hAnsi="Calibri"/>
        </w:rPr>
        <w:t>= temperature water leaving evaporator (F)</w:t>
      </w:r>
    </w:p>
    <w:p w14:paraId="56A5EC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bp </w:t>
      </w:r>
      <w:r w:rsidRPr="001221A9">
        <w:rPr>
          <w:rFonts w:ascii="Calibri" w:eastAsia="Calibri" w:hAnsi="Calibri"/>
        </w:rPr>
        <w:t>= temperature of water in bypass (F)</w:t>
      </w:r>
    </w:p>
    <w:p w14:paraId="367A10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bp </w:t>
      </w:r>
      <w:r w:rsidRPr="001221A9">
        <w:rPr>
          <w:rFonts w:ascii="Calibri" w:eastAsia="Calibri" w:hAnsi="Calibri"/>
        </w:rPr>
        <w:t>= gpm water flow in bypass</w:t>
      </w:r>
    </w:p>
    <w:p w14:paraId="03E8EEA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pri-bp </w:t>
      </w:r>
      <w:r w:rsidRPr="001221A9">
        <w:rPr>
          <w:rFonts w:ascii="Calibri" w:eastAsia="Calibri" w:hAnsi="Calibri"/>
        </w:rPr>
        <w:t>= head if chiller pump flow in bypass (ft)</w:t>
      </w:r>
    </w:p>
    <w:p w14:paraId="1A18553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evap </w:t>
      </w:r>
      <w:r w:rsidRPr="001221A9">
        <w:rPr>
          <w:rFonts w:ascii="Calibri" w:eastAsia="Calibri" w:hAnsi="Calibri"/>
        </w:rPr>
        <w:t>= temp water entering evaporator (F)</w:t>
      </w:r>
    </w:p>
    <w:p w14:paraId="328AAD1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sec-heat-ton </w:t>
      </w:r>
      <w:r w:rsidRPr="001221A9">
        <w:rPr>
          <w:rFonts w:ascii="Calibri" w:eastAsia="Calibri" w:hAnsi="Calibri"/>
        </w:rPr>
        <w:t>= secondary pump heat to atmosphere (ton)</w:t>
      </w:r>
    </w:p>
    <w:p w14:paraId="0D1F6AC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sec-kW </w:t>
      </w:r>
      <w:r w:rsidRPr="001221A9">
        <w:rPr>
          <w:rFonts w:ascii="Calibri" w:eastAsia="Calibri" w:hAnsi="Calibri"/>
        </w:rPr>
        <w:t>= kW demand of secondary pumps</w:t>
      </w:r>
    </w:p>
    <w:p w14:paraId="095128B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des-sec-p </w:t>
      </w:r>
      <w:r w:rsidRPr="001221A9">
        <w:rPr>
          <w:rFonts w:ascii="Calibri" w:eastAsia="Calibri" w:hAnsi="Calibri"/>
        </w:rPr>
        <w:t>= design efficiency of secondary pumping</w:t>
      </w:r>
    </w:p>
    <w:p w14:paraId="0992EF9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sec-pump </w:t>
      </w:r>
      <w:r w:rsidRPr="001221A9">
        <w:rPr>
          <w:rFonts w:ascii="Calibri" w:eastAsia="Calibri" w:hAnsi="Calibri"/>
        </w:rPr>
        <w:t>= efficiency of secondary pumping</w:t>
      </w:r>
    </w:p>
    <w:p w14:paraId="64FD11F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 </w:t>
      </w:r>
      <w:r w:rsidRPr="001221A9">
        <w:rPr>
          <w:rFonts w:ascii="Calibri" w:eastAsia="Calibri" w:hAnsi="Calibri"/>
        </w:rPr>
        <w:t>= secondary pump head (ft) = (H)</w:t>
      </w:r>
      <w:r w:rsidRPr="001221A9">
        <w:rPr>
          <w:rFonts w:ascii="Calibri" w:eastAsia="Calibri" w:hAnsi="Calibri"/>
          <w:vertAlign w:val="subscript"/>
        </w:rPr>
        <w:t xml:space="preserve">sec-pipe </w:t>
      </w:r>
      <w:r w:rsidRPr="001221A9">
        <w:rPr>
          <w:rFonts w:ascii="Calibri" w:eastAsia="Calibri" w:hAnsi="Calibri"/>
        </w:rPr>
        <w:t>+ (H)</w:t>
      </w:r>
      <w:r w:rsidRPr="001221A9">
        <w:rPr>
          <w:rFonts w:ascii="Calibri" w:eastAsia="Calibri" w:hAnsi="Calibri"/>
          <w:vertAlign w:val="subscript"/>
        </w:rPr>
        <w:t xml:space="preserve">sec-bp </w:t>
      </w:r>
      <w:r w:rsidRPr="001221A9">
        <w:rPr>
          <w:rFonts w:ascii="Calibri" w:eastAsia="Calibri" w:hAnsi="Calibri"/>
        </w:rPr>
        <w:t>+ (H)</w:t>
      </w:r>
      <w:r w:rsidRPr="001221A9">
        <w:rPr>
          <w:rFonts w:ascii="Calibri" w:eastAsia="Calibri" w:hAnsi="Calibri"/>
          <w:vertAlign w:val="subscript"/>
        </w:rPr>
        <w:t xml:space="preserve">coil </w:t>
      </w:r>
      <w:r w:rsidRPr="001221A9">
        <w:rPr>
          <w:rFonts w:ascii="Calibri" w:eastAsia="Calibri" w:hAnsi="Calibri"/>
        </w:rPr>
        <w:t>+ (H)</w:t>
      </w:r>
      <w:r w:rsidRPr="001221A9">
        <w:rPr>
          <w:rFonts w:ascii="Calibri" w:eastAsia="Calibri" w:hAnsi="Calibri"/>
          <w:vertAlign w:val="subscript"/>
        </w:rPr>
        <w:t xml:space="preserve">valve </w:t>
      </w:r>
    </w:p>
    <w:p w14:paraId="5BA6585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sec-pipe </w:t>
      </w:r>
      <w:r w:rsidRPr="001221A9">
        <w:rPr>
          <w:rFonts w:ascii="Calibri" w:eastAsia="Calibri" w:hAnsi="Calibri"/>
        </w:rPr>
        <w:t>= secondary pump head due to pipe (ft)</w:t>
      </w:r>
    </w:p>
    <w:p w14:paraId="1796E86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sec-bp </w:t>
      </w:r>
      <w:r w:rsidRPr="001221A9">
        <w:rPr>
          <w:rFonts w:ascii="Calibri" w:eastAsia="Calibri" w:hAnsi="Calibri"/>
        </w:rPr>
        <w:t>= head in bypass if gpm</w:t>
      </w:r>
      <w:r w:rsidRPr="001221A9">
        <w:rPr>
          <w:rFonts w:ascii="Calibri" w:eastAsia="Calibri" w:hAnsi="Calibri"/>
          <w:vertAlign w:val="subscript"/>
        </w:rPr>
        <w:t xml:space="preserve">sec </w:t>
      </w:r>
      <w:r w:rsidRPr="001221A9">
        <w:rPr>
          <w:rFonts w:ascii="Calibri" w:eastAsia="Calibri" w:hAnsi="Calibri"/>
        </w:rPr>
        <w:t>&gt; gpm</w:t>
      </w:r>
      <w:r w:rsidRPr="001221A9">
        <w:rPr>
          <w:rFonts w:ascii="Calibri" w:eastAsia="Calibri" w:hAnsi="Calibri"/>
          <w:vertAlign w:val="subscript"/>
        </w:rPr>
        <w:t xml:space="preserve">evap </w:t>
      </w:r>
    </w:p>
    <w:p w14:paraId="135D999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sec </w:t>
      </w:r>
      <w:r w:rsidRPr="001221A9">
        <w:rPr>
          <w:rFonts w:ascii="Calibri" w:eastAsia="Calibri" w:hAnsi="Calibri"/>
        </w:rPr>
        <w:t>= water gpm flow in secondary loop</w:t>
      </w:r>
    </w:p>
    <w:p w14:paraId="08DB2E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coil </w:t>
      </w:r>
      <w:r w:rsidRPr="001221A9">
        <w:rPr>
          <w:rFonts w:ascii="Calibri" w:eastAsia="Calibri" w:hAnsi="Calibri"/>
        </w:rPr>
        <w:t>= water temperature entering coil (F)</w:t>
      </w:r>
    </w:p>
    <w:p w14:paraId="5B83430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secondary pipe size (inches)</w:t>
      </w:r>
    </w:p>
    <w:p w14:paraId="55B033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coil </w:t>
      </w:r>
      <w:r w:rsidRPr="001221A9">
        <w:rPr>
          <w:rFonts w:ascii="Calibri" w:eastAsia="Calibri" w:hAnsi="Calibri"/>
        </w:rPr>
        <w:t>= temperature of water leaving coil (F)</w:t>
      </w:r>
    </w:p>
    <w:p w14:paraId="63BE01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Evaporator</w:t>
      </w:r>
    </w:p>
    <w:p w14:paraId="0B3B215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load (ton) on one evaporator</w:t>
      </w:r>
    </w:p>
    <w:p w14:paraId="767A19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 </w:t>
      </w:r>
      <w:r w:rsidRPr="001221A9">
        <w:rPr>
          <w:rFonts w:ascii="Calibri" w:eastAsia="Calibri" w:hAnsi="Calibri"/>
        </w:rPr>
        <w:t>= evaporator refrigerant temp (F)</w:t>
      </w:r>
    </w:p>
    <w:p w14:paraId="4525FEF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ER-app </w:t>
      </w:r>
      <w:r w:rsidRPr="001221A9">
        <w:rPr>
          <w:rFonts w:ascii="Calibri" w:eastAsia="Calibri" w:hAnsi="Calibri"/>
        </w:rPr>
        <w:t>= evaporator refrigerant approach (F)</w:t>
      </w:r>
    </w:p>
    <w:p w14:paraId="5DB3152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ton </w:t>
      </w:r>
      <w:r w:rsidRPr="001221A9">
        <w:rPr>
          <w:rFonts w:ascii="Calibri" w:eastAsia="Calibri" w:hAnsi="Calibri"/>
        </w:rPr>
        <w:t>= total evaporator loads (ton)</w:t>
      </w:r>
    </w:p>
    <w:p w14:paraId="3A40828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evap </w:t>
      </w:r>
      <w:r w:rsidRPr="001221A9">
        <w:rPr>
          <w:rFonts w:ascii="Calibri" w:eastAsia="Calibri" w:hAnsi="Calibri"/>
        </w:rPr>
        <w:t>= pump head thru evaporator (ft)</w:t>
      </w:r>
    </w:p>
    <w:p w14:paraId="57DCD98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ft/sec </w:t>
      </w:r>
      <w:r w:rsidRPr="001221A9">
        <w:rPr>
          <w:rFonts w:ascii="Calibri" w:eastAsia="Calibri" w:hAnsi="Calibri"/>
        </w:rPr>
        <w:t>= velocity water flow thru evaporator</w:t>
      </w:r>
    </w:p>
    <w:p w14:paraId="4E90D68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(evap)</w:t>
      </w:r>
      <w:r w:rsidRPr="001221A9">
        <w:rPr>
          <w:rFonts w:ascii="Calibri" w:eastAsia="Calibri" w:hAnsi="Calibri"/>
          <w:vertAlign w:val="subscript"/>
        </w:rPr>
        <w:t xml:space="preserve">des-ft/sec </w:t>
      </w:r>
      <w:r w:rsidRPr="001221A9">
        <w:rPr>
          <w:rFonts w:ascii="Calibri" w:eastAsia="Calibri" w:hAnsi="Calibri"/>
        </w:rPr>
        <w:t>= evaporator design flow velocity</w:t>
      </w:r>
    </w:p>
    <w:p w14:paraId="2582900C"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Compressor:</w:t>
      </w:r>
    </w:p>
    <w:p w14:paraId="1CDCED2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each chiller kW demand</w:t>
      </w:r>
    </w:p>
    <w:p w14:paraId="628203D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lift </w:t>
      </w:r>
      <w:r w:rsidRPr="001221A9">
        <w:rPr>
          <w:rFonts w:ascii="Calibri" w:eastAsia="Calibri" w:hAnsi="Calibri"/>
        </w:rPr>
        <w:t>= (T</w:t>
      </w:r>
      <w:r w:rsidRPr="001221A9">
        <w:rPr>
          <w:rFonts w:ascii="Calibri" w:eastAsia="Calibri" w:hAnsi="Calibri"/>
          <w:vertAlign w:val="subscript"/>
        </w:rPr>
        <w:t xml:space="preserve">CR </w:t>
      </w:r>
      <w:r w:rsidRPr="001221A9">
        <w:rPr>
          <w:rFonts w:ascii="Calibri" w:eastAsia="Calibri" w:hAnsi="Calibri"/>
        </w:rPr>
        <w:t>– T</w:t>
      </w:r>
      <w:r w:rsidRPr="001221A9">
        <w:rPr>
          <w:rFonts w:ascii="Calibri" w:eastAsia="Calibri" w:hAnsi="Calibri"/>
          <w:vertAlign w:val="subscript"/>
        </w:rPr>
        <w:t>ER</w:t>
      </w:r>
      <w:r w:rsidRPr="001221A9">
        <w:rPr>
          <w:rFonts w:ascii="Calibri" w:eastAsia="Calibri" w:hAnsi="Calibri"/>
        </w:rPr>
        <w:t>) = chiller lift (F)</w:t>
      </w:r>
    </w:p>
    <w:p w14:paraId="30DA752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percent chiller motor is loaded</w:t>
      </w:r>
    </w:p>
    <w:p w14:paraId="47CCFA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 </w:t>
      </w:r>
      <w:r w:rsidRPr="001221A9">
        <w:rPr>
          <w:rFonts w:ascii="Calibri" w:eastAsia="Calibri" w:hAnsi="Calibri"/>
        </w:rPr>
        <w:t>= number chillers operating</w:t>
      </w:r>
    </w:p>
    <w:p w14:paraId="1DA207B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 </w:t>
      </w:r>
      <w:r w:rsidRPr="001221A9">
        <w:rPr>
          <w:rFonts w:ascii="Calibri" w:eastAsia="Calibri" w:hAnsi="Calibri"/>
        </w:rPr>
        <w:t>= total plant chiller kW</w:t>
      </w:r>
    </w:p>
    <w:p w14:paraId="6C0DB6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kW/ton </w:t>
      </w:r>
      <w:r w:rsidRPr="001221A9">
        <w:rPr>
          <w:rFonts w:ascii="Calibri" w:eastAsia="Calibri" w:hAnsi="Calibri"/>
        </w:rPr>
        <w:t>= chiller kW per evaporator ton</w:t>
      </w:r>
    </w:p>
    <w:p w14:paraId="6520B08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 kW = total kW demand of plant</w:t>
      </w:r>
    </w:p>
    <w:p w14:paraId="322160E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ton</w:t>
      </w:r>
    </w:p>
    <w:p w14:paraId="458F04F6"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Condenser nomenclature:</w:t>
      </w:r>
    </w:p>
    <w:p w14:paraId="1ABE2E0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load (ton) on one condenser</w:t>
      </w:r>
    </w:p>
    <w:p w14:paraId="0CF99D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 </w:t>
      </w:r>
      <w:r w:rsidRPr="001221A9">
        <w:rPr>
          <w:rFonts w:ascii="Calibri" w:eastAsia="Calibri" w:hAnsi="Calibri"/>
        </w:rPr>
        <w:t>= temperature of condenser refrigerant (F)</w:t>
      </w:r>
    </w:p>
    <w:p w14:paraId="5F09525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CR-app </w:t>
      </w:r>
      <w:r w:rsidRPr="001221A9">
        <w:rPr>
          <w:rFonts w:ascii="Calibri" w:eastAsia="Calibri" w:hAnsi="Calibri"/>
        </w:rPr>
        <w:t>= refrigerant approach temperature (F)</w:t>
      </w:r>
    </w:p>
    <w:p w14:paraId="03A8635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ton </w:t>
      </w:r>
      <w:r w:rsidRPr="001221A9">
        <w:rPr>
          <w:rFonts w:ascii="Calibri" w:eastAsia="Calibri" w:hAnsi="Calibri"/>
        </w:rPr>
        <w:t>= total load (ton) on all condensers</w:t>
      </w:r>
    </w:p>
    <w:p w14:paraId="6DF7D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cond </w:t>
      </w:r>
      <w:r w:rsidRPr="001221A9">
        <w:rPr>
          <w:rFonts w:ascii="Calibri" w:eastAsia="Calibri" w:hAnsi="Calibri"/>
        </w:rPr>
        <w:t>= tower pump head thru condenser (ft)</w:t>
      </w:r>
    </w:p>
    <w:p w14:paraId="5958CF8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(cond)</w:t>
      </w:r>
      <w:r w:rsidRPr="001221A9">
        <w:rPr>
          <w:rFonts w:ascii="Calibri" w:eastAsia="Calibri" w:hAnsi="Calibri"/>
          <w:vertAlign w:val="subscript"/>
        </w:rPr>
        <w:t xml:space="preserve">ft/sec </w:t>
      </w:r>
      <w:r w:rsidRPr="001221A9">
        <w:rPr>
          <w:rFonts w:ascii="Calibri" w:eastAsia="Calibri" w:hAnsi="Calibri"/>
        </w:rPr>
        <w:t>= tower water flow thru condenser</w:t>
      </w:r>
    </w:p>
    <w:p w14:paraId="3F1DD64B"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Tower piping nomenclature</w:t>
      </w:r>
    </w:p>
    <w:p w14:paraId="76B2BED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Pipe</w:t>
      </w:r>
      <w:r w:rsidRPr="001221A9">
        <w:rPr>
          <w:rFonts w:ascii="Calibri" w:eastAsia="Calibri" w:hAnsi="Calibri"/>
          <w:vertAlign w:val="subscript"/>
        </w:rPr>
        <w:t xml:space="preserve">size-in </w:t>
      </w:r>
      <w:r w:rsidRPr="001221A9">
        <w:rPr>
          <w:rFonts w:ascii="Calibri" w:eastAsia="Calibri" w:hAnsi="Calibri"/>
        </w:rPr>
        <w:t>= tower pipe size (inches)</w:t>
      </w:r>
    </w:p>
    <w:p w14:paraId="424FC51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each tower water flow (gpm)</w:t>
      </w:r>
    </w:p>
    <w:p w14:paraId="09483F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GPM</w:t>
      </w:r>
      <w:r w:rsidRPr="001221A9">
        <w:rPr>
          <w:rFonts w:ascii="Calibri" w:eastAsia="Calibri" w:hAnsi="Calibri"/>
          <w:vertAlign w:val="subscript"/>
        </w:rPr>
        <w:t xml:space="preserve">T </w:t>
      </w:r>
      <w:r w:rsidRPr="001221A9">
        <w:rPr>
          <w:rFonts w:ascii="Calibri" w:eastAsia="Calibri" w:hAnsi="Calibri"/>
        </w:rPr>
        <w:t>= total tower water flow (gpm)</w:t>
      </w:r>
    </w:p>
    <w:p w14:paraId="33C068A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T-total </w:t>
      </w:r>
      <w:r w:rsidRPr="001221A9">
        <w:rPr>
          <w:rFonts w:ascii="Calibri" w:eastAsia="Calibri" w:hAnsi="Calibri"/>
        </w:rPr>
        <w:t>= total tower pump head (ft)</w:t>
      </w:r>
    </w:p>
    <w:p w14:paraId="777CACF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T-heat </w:t>
      </w:r>
      <w:r w:rsidRPr="001221A9">
        <w:rPr>
          <w:rFonts w:ascii="Calibri" w:eastAsia="Calibri" w:hAnsi="Calibri"/>
        </w:rPr>
        <w:t>= pump heat to atmosphere (ton)</w:t>
      </w:r>
    </w:p>
    <w:p w14:paraId="0504135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 xml:space="preserve">T-kW </w:t>
      </w:r>
      <w:r w:rsidRPr="001221A9">
        <w:rPr>
          <w:rFonts w:ascii="Calibri" w:eastAsia="Calibri" w:hAnsi="Calibri"/>
        </w:rPr>
        <w:t>= each tower pump kW demand</w:t>
      </w:r>
    </w:p>
    <w:p w14:paraId="0867A10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Ef</w:t>
      </w:r>
      <w:r w:rsidRPr="001221A9">
        <w:rPr>
          <w:rFonts w:ascii="Calibri" w:eastAsia="Calibri" w:hAnsi="Calibri"/>
          <w:vertAlign w:val="subscript"/>
        </w:rPr>
        <w:t xml:space="preserve">T-pump </w:t>
      </w:r>
      <w:r w:rsidRPr="001221A9">
        <w:rPr>
          <w:rFonts w:ascii="Calibri" w:eastAsia="Calibri" w:hAnsi="Calibri"/>
        </w:rPr>
        <w:t>= tower pump efficiency</w:t>
      </w:r>
    </w:p>
    <w:p w14:paraId="0A99D6B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w:t>
      </w:r>
      <w:r w:rsidRPr="001221A9">
        <w:rPr>
          <w:rFonts w:ascii="Calibri" w:eastAsia="Calibri" w:hAnsi="Calibri"/>
          <w:vertAlign w:val="subscript"/>
        </w:rPr>
        <w:t>tower #</w:t>
      </w:r>
      <w:r w:rsidRPr="001221A9">
        <w:rPr>
          <w:rFonts w:ascii="Calibri" w:eastAsia="Calibri" w:hAnsi="Calibri"/>
        </w:rPr>
        <w:t xml:space="preserve"> = number of tower pumps</w:t>
      </w:r>
    </w:p>
    <w:p w14:paraId="4ACE513E"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T-pipe </w:t>
      </w:r>
      <w:r w:rsidRPr="001221A9">
        <w:rPr>
          <w:rFonts w:ascii="Calibri" w:eastAsia="Calibri" w:hAnsi="Calibri"/>
        </w:rPr>
        <w:t>= total tower pump head (ft)</w:t>
      </w:r>
    </w:p>
    <w:p w14:paraId="680F84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(ewt)</w:t>
      </w:r>
      <w:r w:rsidRPr="001221A9">
        <w:rPr>
          <w:rFonts w:ascii="Calibri" w:eastAsia="Calibri" w:hAnsi="Calibri"/>
          <w:vertAlign w:val="subscript"/>
        </w:rPr>
        <w:t xml:space="preserve">T </w:t>
      </w:r>
      <w:r w:rsidRPr="001221A9">
        <w:rPr>
          <w:rFonts w:ascii="Calibri" w:eastAsia="Calibri" w:hAnsi="Calibri"/>
        </w:rPr>
        <w:t>= tower entering water temperature (F)</w:t>
      </w:r>
    </w:p>
    <w:p w14:paraId="365CE49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w:t>
      </w:r>
      <w:r w:rsidRPr="001221A9">
        <w:rPr>
          <w:rFonts w:ascii="Calibri" w:eastAsia="Calibri" w:hAnsi="Calibri"/>
          <w:vertAlign w:val="subscript"/>
        </w:rPr>
        <w:t xml:space="preserve">T-static </w:t>
      </w:r>
      <w:r w:rsidRPr="001221A9">
        <w:rPr>
          <w:rFonts w:ascii="Calibri" w:eastAsia="Calibri" w:hAnsi="Calibri"/>
        </w:rPr>
        <w:t>= tower height static head (ft)</w:t>
      </w:r>
    </w:p>
    <w:p w14:paraId="24B99C9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range </w:t>
      </w:r>
      <w:r w:rsidRPr="001221A9">
        <w:rPr>
          <w:rFonts w:ascii="Calibri" w:eastAsia="Calibri" w:hAnsi="Calibri"/>
        </w:rPr>
        <w:t>= tower range (F)= (ewt)</w:t>
      </w:r>
      <w:r w:rsidRPr="001221A9">
        <w:rPr>
          <w:rFonts w:ascii="Calibri" w:eastAsia="Calibri" w:hAnsi="Calibri"/>
          <w:vertAlign w:val="subscript"/>
        </w:rPr>
        <w:t xml:space="preserve">T </w:t>
      </w:r>
      <w:r w:rsidRPr="001221A9">
        <w:rPr>
          <w:rFonts w:ascii="Calibri" w:eastAsia="Calibri" w:hAnsi="Calibri"/>
        </w:rPr>
        <w:t>– (lwt)</w:t>
      </w:r>
      <w:r w:rsidRPr="001221A9">
        <w:rPr>
          <w:rFonts w:ascii="Calibri" w:eastAsia="Calibri" w:hAnsi="Calibri"/>
          <w:vertAlign w:val="subscript"/>
        </w:rPr>
        <w:t xml:space="preserve">T </w:t>
      </w:r>
    </w:p>
    <w:p w14:paraId="7FB927B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(lwt)</w:t>
      </w:r>
      <w:r w:rsidRPr="001221A9">
        <w:rPr>
          <w:rFonts w:ascii="Calibri" w:eastAsia="Calibri" w:hAnsi="Calibri"/>
          <w:vertAlign w:val="subscript"/>
        </w:rPr>
        <w:t xml:space="preserve">T </w:t>
      </w:r>
      <w:r w:rsidRPr="001221A9">
        <w:rPr>
          <w:rFonts w:ascii="Calibri" w:eastAsia="Calibri" w:hAnsi="Calibri"/>
        </w:rPr>
        <w:t>= tower leaving water temperature (F)</w:t>
      </w:r>
    </w:p>
    <w:p w14:paraId="7D368A86"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approach </w:t>
      </w:r>
      <w:r w:rsidRPr="001221A9">
        <w:rPr>
          <w:rFonts w:ascii="Calibri" w:eastAsia="Calibri" w:hAnsi="Calibri"/>
        </w:rPr>
        <w:t>=  (lwt)</w:t>
      </w:r>
      <w:r w:rsidRPr="001221A9">
        <w:rPr>
          <w:rFonts w:ascii="Calibri" w:eastAsia="Calibri" w:hAnsi="Calibri"/>
          <w:vertAlign w:val="subscript"/>
        </w:rPr>
        <w:t xml:space="preserve">T </w:t>
      </w:r>
      <w:r w:rsidRPr="001221A9">
        <w:rPr>
          <w:rFonts w:ascii="Calibri" w:eastAsia="Calibri" w:hAnsi="Calibri"/>
        </w:rPr>
        <w:t>– (T</w:t>
      </w:r>
      <w:r w:rsidRPr="001221A9">
        <w:rPr>
          <w:rFonts w:ascii="Calibri" w:eastAsia="Calibri" w:hAnsi="Calibri"/>
          <w:vertAlign w:val="subscript"/>
        </w:rPr>
        <w:t>wet-bulb</w:t>
      </w:r>
      <w:r w:rsidRPr="001221A9">
        <w:rPr>
          <w:rFonts w:ascii="Calibri" w:eastAsia="Calibri" w:hAnsi="Calibri"/>
        </w:rPr>
        <w:t>)</w:t>
      </w:r>
    </w:p>
    <w:p w14:paraId="306D231A" w14:textId="77777777" w:rsidR="00F35016" w:rsidRPr="001221A9" w:rsidRDefault="00F35016" w:rsidP="00F35016">
      <w:pPr>
        <w:spacing w:after="0" w:line="240" w:lineRule="auto"/>
        <w:rPr>
          <w:rFonts w:ascii="Calibri" w:eastAsia="Calibri" w:hAnsi="Calibri"/>
          <w:b/>
          <w:vertAlign w:val="subscript"/>
        </w:rPr>
      </w:pPr>
      <w:r w:rsidRPr="001221A9">
        <w:rPr>
          <w:rFonts w:ascii="Calibri" w:eastAsia="Calibri" w:hAnsi="Calibri"/>
          <w:b/>
        </w:rPr>
        <w:t>Tower nomenclature</w:t>
      </w:r>
      <w:r w:rsidRPr="001221A9">
        <w:rPr>
          <w:rFonts w:ascii="Calibri" w:eastAsia="Calibri" w:hAnsi="Calibri"/>
          <w:b/>
          <w:vertAlign w:val="subscript"/>
        </w:rPr>
        <w:t xml:space="preserve"> </w:t>
      </w:r>
    </w:p>
    <w:p w14:paraId="65E86FF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kW demand of one tower fan</w:t>
      </w:r>
    </w:p>
    <w:p w14:paraId="211D2B0F"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fan-kW </w:t>
      </w:r>
      <w:r w:rsidRPr="001221A9">
        <w:rPr>
          <w:rFonts w:ascii="Calibri" w:eastAsia="Calibri" w:hAnsi="Calibri"/>
        </w:rPr>
        <w:t>= tower fan kW of fans on</w:t>
      </w:r>
    </w:p>
    <w:p w14:paraId="7709925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fan-% </w:t>
      </w:r>
      <w:r w:rsidRPr="001221A9">
        <w:rPr>
          <w:rFonts w:ascii="Calibri" w:eastAsia="Calibri" w:hAnsi="Calibri"/>
        </w:rPr>
        <w:t xml:space="preserve"> = percent tower fan speed</w:t>
      </w:r>
    </w:p>
    <w:p w14:paraId="454141FE" w14:textId="77777777" w:rsidR="00F35016" w:rsidRPr="001221A9" w:rsidRDefault="00F35016" w:rsidP="00F35016">
      <w:pPr>
        <w:spacing w:after="0" w:line="240" w:lineRule="auto"/>
        <w:rPr>
          <w:rFonts w:ascii="Calibri" w:eastAsia="Calibri" w:hAnsi="Calibri"/>
          <w:vertAlign w:val="subscript"/>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one tower</w:t>
      </w:r>
      <w:r w:rsidRPr="001221A9">
        <w:rPr>
          <w:rFonts w:ascii="Calibri" w:eastAsia="Calibri" w:hAnsi="Calibri"/>
          <w:vertAlign w:val="subscript"/>
        </w:rPr>
        <w:t xml:space="preserve"> </w:t>
      </w:r>
    </w:p>
    <w:p w14:paraId="738D944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 </w:t>
      </w:r>
      <w:r w:rsidRPr="001221A9">
        <w:rPr>
          <w:rFonts w:ascii="Calibri" w:eastAsia="Calibri" w:hAnsi="Calibri"/>
        </w:rPr>
        <w:t>= number of towers on</w:t>
      </w:r>
    </w:p>
    <w:p w14:paraId="197F1E7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ton-ex </w:t>
      </w:r>
      <w:r w:rsidRPr="001221A9">
        <w:rPr>
          <w:rFonts w:ascii="Calibri" w:eastAsia="Calibri" w:hAnsi="Calibri"/>
        </w:rPr>
        <w:t>= ton exhaust by all towers on</w:t>
      </w:r>
    </w:p>
    <w:p w14:paraId="3CBFD88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w:t>
      </w:r>
      <w:r w:rsidRPr="001221A9">
        <w:rPr>
          <w:rFonts w:ascii="Calibri" w:eastAsia="Calibri" w:hAnsi="Calibri"/>
          <w:vertAlign w:val="subscript"/>
        </w:rPr>
        <w:t xml:space="preserve">rg+app </w:t>
      </w:r>
      <w:r w:rsidRPr="001221A9">
        <w:rPr>
          <w:rFonts w:ascii="Calibri" w:eastAsia="Calibri" w:hAnsi="Calibri"/>
        </w:rPr>
        <w:t>= tower range + approach (F)</w:t>
      </w:r>
    </w:p>
    <w:p w14:paraId="26E36A99"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lastRenderedPageBreak/>
        <w:t>One hour performance indices</w:t>
      </w:r>
    </w:p>
    <w:p w14:paraId="7D7D2D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kW </w:t>
      </w:r>
      <w:r w:rsidRPr="001221A9">
        <w:rPr>
          <w:rFonts w:ascii="Calibri" w:eastAsia="Calibri" w:hAnsi="Calibri"/>
        </w:rPr>
        <w:t>= kW demand of building lights &amp; plug loads</w:t>
      </w:r>
    </w:p>
    <w:p w14:paraId="4637F6CB"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kW </w:t>
      </w:r>
      <w:r w:rsidRPr="001221A9">
        <w:rPr>
          <w:rFonts w:ascii="Calibri" w:eastAsia="Calibri" w:hAnsi="Calibri"/>
        </w:rPr>
        <w:t>= air side fans kW, VAV, return terminals</w:t>
      </w:r>
    </w:p>
    <w:p w14:paraId="6C0393F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heat </w:t>
      </w:r>
      <w:r w:rsidRPr="001221A9">
        <w:rPr>
          <w:rFonts w:ascii="Calibri" w:eastAsia="Calibri" w:hAnsi="Calibri"/>
        </w:rPr>
        <w:t>= perimeter heat to air supply</w:t>
      </w:r>
    </w:p>
    <w:p w14:paraId="60519E1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heat </w:t>
      </w:r>
      <w:r w:rsidRPr="001221A9">
        <w:rPr>
          <w:rFonts w:ascii="Calibri" w:eastAsia="Calibri" w:hAnsi="Calibri"/>
        </w:rPr>
        <w:t>= heat added to fresh air</w:t>
      </w:r>
    </w:p>
    <w:p w14:paraId="3629B28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total </w:t>
      </w:r>
      <w:r w:rsidRPr="001221A9">
        <w:rPr>
          <w:rFonts w:ascii="Calibri" w:eastAsia="Calibri" w:hAnsi="Calibri"/>
        </w:rPr>
        <w:t>= total heat added to air</w:t>
      </w:r>
    </w:p>
    <w:p w14:paraId="78B33318"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 </w:t>
      </w:r>
      <w:r w:rsidRPr="001221A9">
        <w:rPr>
          <w:rFonts w:ascii="Calibri" w:eastAsia="Calibri" w:hAnsi="Calibri"/>
        </w:rPr>
        <w:t>= total plant kW</w:t>
      </w:r>
    </w:p>
    <w:p w14:paraId="0DBC0D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kW </w:t>
      </w:r>
      <w:r w:rsidRPr="001221A9">
        <w:rPr>
          <w:rFonts w:ascii="Calibri" w:eastAsia="Calibri" w:hAnsi="Calibri"/>
        </w:rPr>
        <w:t>= total system kW</w:t>
      </w:r>
    </w:p>
    <w:p w14:paraId="0252D2D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 </w:t>
      </w:r>
      <w:r w:rsidRPr="001221A9">
        <w:rPr>
          <w:rFonts w:ascii="Calibri" w:eastAsia="Calibri" w:hAnsi="Calibri"/>
        </w:rPr>
        <w:t>= air side system + plant kW</w:t>
      </w:r>
    </w:p>
    <w:p w14:paraId="3E6E50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Chiller</w:t>
      </w:r>
      <w:r w:rsidRPr="001221A9">
        <w:rPr>
          <w:rFonts w:ascii="Calibri" w:eastAsia="Calibri" w:hAnsi="Calibri"/>
          <w:vertAlign w:val="subscript"/>
        </w:rPr>
        <w:t xml:space="preserve">kW/evap ton </w:t>
      </w:r>
      <w:r w:rsidRPr="001221A9">
        <w:rPr>
          <w:rFonts w:ascii="Calibri" w:eastAsia="Calibri" w:hAnsi="Calibri"/>
        </w:rPr>
        <w:t>= chiller kW/evaporator ton performance</w:t>
      </w:r>
    </w:p>
    <w:p w14:paraId="290E526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kW/site ton </w:t>
      </w:r>
      <w:r w:rsidRPr="001221A9">
        <w:rPr>
          <w:rFonts w:ascii="Calibri" w:eastAsia="Calibri" w:hAnsi="Calibri"/>
        </w:rPr>
        <w:t>= plant kW per site or air side ton</w:t>
      </w:r>
    </w:p>
    <w:p w14:paraId="257C675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CCWS</w:t>
      </w:r>
      <w:r w:rsidRPr="001221A9">
        <w:rPr>
          <w:rFonts w:ascii="Calibri" w:eastAsia="Calibri" w:hAnsi="Calibri"/>
          <w:vertAlign w:val="subscript"/>
        </w:rPr>
        <w:t xml:space="preserve">kW/site ton </w:t>
      </w:r>
      <w:r w:rsidRPr="001221A9">
        <w:rPr>
          <w:rFonts w:ascii="Calibri" w:eastAsia="Calibri" w:hAnsi="Calibri"/>
        </w:rPr>
        <w:t>= CCWS kW per load to plant</w:t>
      </w:r>
    </w:p>
    <w:p w14:paraId="3094CB8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Ein-ton </w:t>
      </w:r>
      <w:r w:rsidRPr="001221A9">
        <w:rPr>
          <w:rFonts w:ascii="Calibri" w:eastAsia="Calibri" w:hAnsi="Calibri"/>
        </w:rPr>
        <w:t>= weather energy into the system</w:t>
      </w:r>
    </w:p>
    <w:p w14:paraId="57517F0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kW-Ein-ton </w:t>
      </w:r>
      <w:r w:rsidRPr="001221A9">
        <w:rPr>
          <w:rFonts w:ascii="Calibri" w:eastAsia="Calibri" w:hAnsi="Calibri"/>
        </w:rPr>
        <w:t>= load (ton) due to site kW</w:t>
      </w:r>
    </w:p>
    <w:p w14:paraId="6C82AF64"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kW-Ein-ton </w:t>
      </w:r>
      <w:r w:rsidRPr="001221A9">
        <w:rPr>
          <w:rFonts w:ascii="Calibri" w:eastAsia="Calibri" w:hAnsi="Calibri"/>
        </w:rPr>
        <w:t>= load (ton) due to plant kW</w:t>
      </w:r>
    </w:p>
    <w:p w14:paraId="6C8F819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Ein-ton </w:t>
      </w:r>
      <w:r w:rsidRPr="001221A9">
        <w:rPr>
          <w:rFonts w:ascii="Calibri" w:eastAsia="Calibri" w:hAnsi="Calibri"/>
        </w:rPr>
        <w:t>= total energy in to system (ton</w:t>
      </w:r>
    </w:p>
    <w:p w14:paraId="586B7E35"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tot-heat-ton </w:t>
      </w:r>
      <w:r w:rsidRPr="001221A9">
        <w:rPr>
          <w:rFonts w:ascii="Calibri" w:eastAsia="Calibri" w:hAnsi="Calibri"/>
        </w:rPr>
        <w:t>= total pump heat out (ton)</w:t>
      </w:r>
    </w:p>
    <w:p w14:paraId="2ED596F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lat ton </w:t>
      </w:r>
      <w:r w:rsidRPr="001221A9">
        <w:rPr>
          <w:rFonts w:ascii="Calibri" w:eastAsia="Calibri" w:hAnsi="Calibri"/>
        </w:rPr>
        <w:t>= air exhausted latent ton</w:t>
      </w:r>
    </w:p>
    <w:p w14:paraId="530C4D4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sen ton </w:t>
      </w:r>
      <w:r w:rsidRPr="001221A9">
        <w:rPr>
          <w:rFonts w:ascii="Calibri" w:eastAsia="Calibri" w:hAnsi="Calibri"/>
        </w:rPr>
        <w:t>= air exhausted sensible ton</w:t>
      </w:r>
    </w:p>
    <w:p w14:paraId="19FE743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Tower T</w:t>
      </w:r>
      <w:r w:rsidRPr="001221A9">
        <w:rPr>
          <w:rFonts w:ascii="Calibri" w:eastAsia="Calibri" w:hAnsi="Calibri"/>
          <w:vertAlign w:val="subscript"/>
        </w:rPr>
        <w:t xml:space="preserve">ton Ex </w:t>
      </w:r>
      <w:r w:rsidRPr="001221A9">
        <w:rPr>
          <w:rFonts w:ascii="Calibri" w:eastAsia="Calibri" w:hAnsi="Calibri"/>
        </w:rPr>
        <w:t>= energy exhausted by tower (ton)</w:t>
      </w:r>
    </w:p>
    <w:p w14:paraId="51BC40E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 E</w:t>
      </w:r>
      <w:r w:rsidRPr="001221A9">
        <w:rPr>
          <w:rFonts w:ascii="Calibri" w:eastAsia="Calibri" w:hAnsi="Calibri"/>
          <w:vertAlign w:val="subscript"/>
        </w:rPr>
        <w:t xml:space="preserve">out ton </w:t>
      </w:r>
      <w:r w:rsidRPr="001221A9">
        <w:rPr>
          <w:rFonts w:ascii="Calibri" w:eastAsia="Calibri" w:hAnsi="Calibri"/>
        </w:rPr>
        <w:t>= total energy out of system (ton)</w:t>
      </w:r>
    </w:p>
    <w:p w14:paraId="3E120A13" w14:textId="77777777" w:rsidR="00F35016" w:rsidRPr="001221A9" w:rsidRDefault="00F35016" w:rsidP="00F35016">
      <w:pPr>
        <w:spacing w:after="0" w:line="240" w:lineRule="auto"/>
        <w:rPr>
          <w:rFonts w:ascii="Calibri" w:eastAsia="Calibri" w:hAnsi="Calibri"/>
          <w:b/>
        </w:rPr>
      </w:pPr>
      <w:r w:rsidRPr="001221A9">
        <w:rPr>
          <w:rFonts w:ascii="Calibri" w:eastAsia="Calibri" w:hAnsi="Calibri"/>
          <w:b/>
        </w:rPr>
        <w:t>24 hour performance indices</w:t>
      </w:r>
    </w:p>
    <w:p w14:paraId="55194AED"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BLD</w:t>
      </w:r>
      <w:r w:rsidRPr="001221A9">
        <w:rPr>
          <w:rFonts w:ascii="Calibri" w:eastAsia="Calibri" w:hAnsi="Calibri"/>
          <w:vertAlign w:val="subscript"/>
        </w:rPr>
        <w:t xml:space="preserve">24hr-kW </w:t>
      </w:r>
      <w:r w:rsidRPr="001221A9">
        <w:rPr>
          <w:rFonts w:ascii="Calibri" w:eastAsia="Calibri" w:hAnsi="Calibri"/>
        </w:rPr>
        <w:t>= building 24 hour kW usage</w:t>
      </w:r>
    </w:p>
    <w:p w14:paraId="465C3FA3"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Fan</w:t>
      </w:r>
      <w:r w:rsidRPr="001221A9">
        <w:rPr>
          <w:rFonts w:ascii="Calibri" w:eastAsia="Calibri" w:hAnsi="Calibri"/>
          <w:vertAlign w:val="subscript"/>
        </w:rPr>
        <w:t xml:space="preserve">24hr-kW </w:t>
      </w:r>
      <w:r w:rsidRPr="001221A9">
        <w:rPr>
          <w:rFonts w:ascii="Calibri" w:eastAsia="Calibri" w:hAnsi="Calibri"/>
        </w:rPr>
        <w:t>= fan system 24 hour kW usage</w:t>
      </w:r>
    </w:p>
    <w:p w14:paraId="5C022C60"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Duct</w:t>
      </w:r>
      <w:r w:rsidRPr="001221A9">
        <w:rPr>
          <w:rFonts w:ascii="Calibri" w:eastAsia="Calibri" w:hAnsi="Calibri"/>
          <w:vertAlign w:val="subscript"/>
        </w:rPr>
        <w:t xml:space="preserve">24hr-heat kW or therm </w:t>
      </w:r>
      <w:r w:rsidRPr="001221A9">
        <w:rPr>
          <w:rFonts w:ascii="Calibri" w:eastAsia="Calibri" w:hAnsi="Calibri"/>
        </w:rPr>
        <w:t>= duct heat</w:t>
      </w:r>
    </w:p>
    <w:p w14:paraId="5A6D48B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FA</w:t>
      </w:r>
      <w:r w:rsidRPr="001221A9">
        <w:rPr>
          <w:rFonts w:ascii="Calibri" w:eastAsia="Calibri" w:hAnsi="Calibri"/>
          <w:vertAlign w:val="subscript"/>
        </w:rPr>
        <w:t xml:space="preserve">24hr heat kW or therm </w:t>
      </w:r>
      <w:r w:rsidRPr="001221A9">
        <w:rPr>
          <w:rFonts w:ascii="Calibri" w:eastAsia="Calibri" w:hAnsi="Calibri"/>
        </w:rPr>
        <w:t>= fresh air heat</w:t>
      </w:r>
    </w:p>
    <w:p w14:paraId="2D8CBA7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Heat</w:t>
      </w:r>
      <w:r w:rsidRPr="001221A9">
        <w:rPr>
          <w:rFonts w:ascii="Calibri" w:eastAsia="Calibri" w:hAnsi="Calibri"/>
          <w:vertAlign w:val="subscript"/>
        </w:rPr>
        <w:t xml:space="preserve">24hr total kW or therm </w:t>
      </w:r>
      <w:r w:rsidRPr="001221A9">
        <w:rPr>
          <w:rFonts w:ascii="Calibri" w:eastAsia="Calibri" w:hAnsi="Calibri"/>
        </w:rPr>
        <w:t>= total heat into system</w:t>
      </w:r>
    </w:p>
    <w:p w14:paraId="0ADAB42A"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 kW </w:t>
      </w:r>
      <w:r w:rsidRPr="001221A9">
        <w:rPr>
          <w:rFonts w:ascii="Calibri" w:eastAsia="Calibri" w:hAnsi="Calibri"/>
        </w:rPr>
        <w:t>= plant 24 hour kW usage</w:t>
      </w:r>
    </w:p>
    <w:p w14:paraId="033E5A9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Syst</w:t>
      </w:r>
      <w:r w:rsidRPr="001221A9">
        <w:rPr>
          <w:rFonts w:ascii="Calibri" w:eastAsia="Calibri" w:hAnsi="Calibri"/>
          <w:vertAlign w:val="subscript"/>
        </w:rPr>
        <w:t xml:space="preserve">24hr kW &amp; therm </w:t>
      </w:r>
      <w:r w:rsidRPr="001221A9">
        <w:rPr>
          <w:rFonts w:ascii="Calibri" w:eastAsia="Calibri" w:hAnsi="Calibri"/>
        </w:rPr>
        <w:t>= total system 24 hour energy usage</w:t>
      </w:r>
    </w:p>
    <w:p w14:paraId="0A25461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People</w:t>
      </w:r>
      <w:r w:rsidRPr="001221A9">
        <w:rPr>
          <w:rFonts w:ascii="Calibri" w:eastAsia="Calibri" w:hAnsi="Calibri"/>
          <w:vertAlign w:val="subscript"/>
        </w:rPr>
        <w:t xml:space="preserve">sen+lat ton </w:t>
      </w:r>
      <w:r w:rsidRPr="001221A9">
        <w:rPr>
          <w:rFonts w:ascii="Calibri" w:eastAsia="Calibri" w:hAnsi="Calibri"/>
        </w:rPr>
        <w:t>=total load (ton) due to people</w:t>
      </w:r>
    </w:p>
    <w:p w14:paraId="52FDC86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Enfil</w:t>
      </w:r>
      <w:r w:rsidRPr="001221A9">
        <w:rPr>
          <w:rFonts w:ascii="Calibri" w:eastAsia="Calibri" w:hAnsi="Calibri"/>
          <w:vertAlign w:val="subscript"/>
        </w:rPr>
        <w:t xml:space="preserve">24hr cfm energy </w:t>
      </w:r>
      <w:r w:rsidRPr="001221A9">
        <w:rPr>
          <w:rFonts w:ascii="Calibri" w:eastAsia="Calibri" w:hAnsi="Calibri"/>
        </w:rPr>
        <w:t>= change in internal energy</w:t>
      </w:r>
    </w:p>
    <w:p w14:paraId="6CFDFA29"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Weather</w:t>
      </w:r>
      <w:r w:rsidRPr="001221A9">
        <w:rPr>
          <w:rFonts w:ascii="Calibri" w:eastAsia="Calibri" w:hAnsi="Calibri"/>
          <w:vertAlign w:val="subscript"/>
        </w:rPr>
        <w:t xml:space="preserve">24hr-Ein-ton </w:t>
      </w:r>
      <w:r w:rsidRPr="001221A9">
        <w:rPr>
          <w:rFonts w:ascii="Calibri" w:eastAsia="Calibri" w:hAnsi="Calibri"/>
        </w:rPr>
        <w:t>= 24 hour weather energy into system</w:t>
      </w:r>
    </w:p>
    <w:p w14:paraId="6672F73F"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SITE</w:t>
      </w:r>
      <w:r w:rsidRPr="001221A9">
        <w:rPr>
          <w:rFonts w:ascii="Calibri" w:eastAsia="Calibri" w:hAnsi="Calibri"/>
          <w:vertAlign w:val="subscript"/>
        </w:rPr>
        <w:t xml:space="preserve">24hr-kW-Ein-ton </w:t>
      </w:r>
      <w:r w:rsidRPr="001221A9">
        <w:rPr>
          <w:rFonts w:ascii="Calibri" w:eastAsia="Calibri" w:hAnsi="Calibri"/>
        </w:rPr>
        <w:t>= 24 hour energy into site</w:t>
      </w:r>
    </w:p>
    <w:p w14:paraId="63840B91"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Plant</w:t>
      </w:r>
      <w:r w:rsidRPr="001221A9">
        <w:rPr>
          <w:rFonts w:ascii="Calibri" w:eastAsia="Calibri" w:hAnsi="Calibri"/>
          <w:vertAlign w:val="subscript"/>
        </w:rPr>
        <w:t xml:space="preserve">24hr-kW-Ein-ton </w:t>
      </w:r>
      <w:r w:rsidRPr="001221A9">
        <w:rPr>
          <w:rFonts w:ascii="Calibri" w:eastAsia="Calibri" w:hAnsi="Calibri"/>
        </w:rPr>
        <w:t>= 24 hour kW energy into plant</w:t>
      </w:r>
    </w:p>
    <w:p w14:paraId="5BBCB827"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Total</w:t>
      </w:r>
      <w:r w:rsidRPr="001221A9">
        <w:rPr>
          <w:rFonts w:ascii="Calibri" w:eastAsia="Calibri" w:hAnsi="Calibri"/>
          <w:vertAlign w:val="subscript"/>
        </w:rPr>
        <w:t xml:space="preserve">24hr-Ein-ton </w:t>
      </w:r>
      <w:r w:rsidRPr="001221A9">
        <w:rPr>
          <w:rFonts w:ascii="Calibri" w:eastAsia="Calibri" w:hAnsi="Calibri"/>
        </w:rPr>
        <w:t>= total 24 hour energy into system</w:t>
      </w:r>
    </w:p>
    <w:p w14:paraId="71F1A162"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Pump</w:t>
      </w:r>
      <w:r w:rsidRPr="001221A9">
        <w:rPr>
          <w:rFonts w:ascii="Calibri" w:eastAsia="Calibri" w:hAnsi="Calibri"/>
          <w:vertAlign w:val="subscript"/>
        </w:rPr>
        <w:t xml:space="preserve">24hr Heat out-ton </w:t>
      </w:r>
      <w:r w:rsidRPr="001221A9">
        <w:rPr>
          <w:rFonts w:ascii="Calibri" w:eastAsia="Calibri" w:hAnsi="Calibri"/>
        </w:rPr>
        <w:t>= pump heat to atmosphere (ton)</w:t>
      </w:r>
    </w:p>
    <w:p w14:paraId="5DC9180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 Lat ton </w:t>
      </w:r>
      <w:r w:rsidRPr="001221A9">
        <w:rPr>
          <w:rFonts w:ascii="Calibri" w:eastAsia="Calibri" w:hAnsi="Calibri"/>
        </w:rPr>
        <w:t>= exhausted latent load from building</w:t>
      </w:r>
    </w:p>
    <w:p w14:paraId="06AC707C" w14:textId="77777777" w:rsidR="00F35016" w:rsidRPr="001221A9" w:rsidRDefault="00F35016" w:rsidP="00F35016">
      <w:pPr>
        <w:spacing w:after="0" w:line="240" w:lineRule="auto"/>
        <w:rPr>
          <w:rFonts w:ascii="Calibri" w:eastAsia="Calibri" w:hAnsi="Calibri"/>
        </w:rPr>
      </w:pPr>
      <w:r w:rsidRPr="001221A9">
        <w:rPr>
          <w:rFonts w:ascii="Calibri" w:eastAsia="Calibri" w:hAnsi="Calibri"/>
        </w:rPr>
        <w:t>AHU Ex</w:t>
      </w:r>
      <w:r w:rsidRPr="001221A9">
        <w:rPr>
          <w:rFonts w:ascii="Calibri" w:eastAsia="Calibri" w:hAnsi="Calibri"/>
          <w:vertAlign w:val="subscript"/>
        </w:rPr>
        <w:t xml:space="preserve">24hr-sen-ton </w:t>
      </w:r>
      <w:r w:rsidRPr="001221A9">
        <w:rPr>
          <w:rFonts w:ascii="Calibri" w:eastAsia="Calibri" w:hAnsi="Calibri"/>
        </w:rPr>
        <w:t>= exhausted sensible load from bl</w:t>
      </w:r>
    </w:p>
    <w:p w14:paraId="2063FCA5" w14:textId="77777777" w:rsidR="00F35016" w:rsidRDefault="00F35016" w:rsidP="00F35016">
      <w:pPr>
        <w:spacing w:after="0"/>
        <w:rPr>
          <w:sz w:val="24"/>
          <w:szCs w:val="24"/>
        </w:rPr>
      </w:pPr>
    </w:p>
    <w:p w14:paraId="53CF23CA" w14:textId="77777777" w:rsidR="00F35016" w:rsidRPr="00695007" w:rsidRDefault="00F35016" w:rsidP="00693C04">
      <w:pPr>
        <w:spacing w:after="0"/>
        <w:rPr>
          <w:sz w:val="24"/>
          <w:szCs w:val="24"/>
        </w:rPr>
      </w:pPr>
    </w:p>
    <w:p w14:paraId="5669260A" w14:textId="77777777" w:rsidR="00DC36D8" w:rsidRPr="00DC36D8" w:rsidRDefault="00DC36D8">
      <w:pPr>
        <w:rPr>
          <w:b/>
          <w:bCs/>
          <w:sz w:val="24"/>
          <w:szCs w:val="24"/>
        </w:rPr>
      </w:pPr>
    </w:p>
    <w:sectPr w:rsidR="00DC36D8" w:rsidRPr="00DC36D8" w:rsidSect="00204C35">
      <w:headerReference w:type="default" r:id="rId24"/>
      <w:footerReference w:type="default" r:id="rId25"/>
      <w:pgSz w:w="12240" w:h="15840"/>
      <w:pgMar w:top="720" w:right="720" w:bottom="720" w:left="720" w:header="576" w:footer="432"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FCF205" w14:textId="77777777" w:rsidR="00781962" w:rsidRDefault="00781962" w:rsidP="00204C35">
      <w:pPr>
        <w:spacing w:after="0" w:line="240" w:lineRule="auto"/>
      </w:pPr>
      <w:r>
        <w:separator/>
      </w:r>
    </w:p>
  </w:endnote>
  <w:endnote w:type="continuationSeparator" w:id="0">
    <w:p w14:paraId="1EC01954" w14:textId="77777777" w:rsidR="00781962" w:rsidRDefault="00781962" w:rsidP="0020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jc w:val="right"/>
      <w:tblCellMar>
        <w:top w:w="115" w:type="dxa"/>
        <w:left w:w="115" w:type="dxa"/>
        <w:bottom w:w="115" w:type="dxa"/>
        <w:right w:w="115" w:type="dxa"/>
      </w:tblCellMar>
      <w:tblLook w:val="04A0" w:firstRow="1" w:lastRow="0" w:firstColumn="1" w:lastColumn="0" w:noHBand="0" w:noVBand="1"/>
    </w:tblPr>
    <w:tblGrid>
      <w:gridCol w:w="10260"/>
      <w:gridCol w:w="540"/>
    </w:tblGrid>
    <w:tr w:rsidR="00F35016" w14:paraId="5F7EF10C" w14:textId="77777777">
      <w:trPr>
        <w:jc w:val="right"/>
      </w:trPr>
      <w:tc>
        <w:tcPr>
          <w:tcW w:w="4795" w:type="dxa"/>
          <w:vAlign w:val="center"/>
        </w:tcPr>
        <w:sdt>
          <w:sdtPr>
            <w:rPr>
              <w:caps/>
              <w:color w:val="000000" w:themeColor="text1"/>
            </w:rPr>
            <w:alias w:val="Author"/>
            <w:tag w:val=""/>
            <w:id w:val="1534539408"/>
            <w:placeholder>
              <w:docPart w:val="005791D54DC84FBE99904833239E7488"/>
            </w:placeholder>
            <w:dataBinding w:prefixMappings="xmlns:ns0='http://purl.org/dc/elements/1.1/' xmlns:ns1='http://schemas.openxmlformats.org/package/2006/metadata/core-properties' " w:xpath="/ns1:coreProperties[1]/ns0:creator[1]" w:storeItemID="{6C3C8BC8-F283-45AE-878A-BAB7291924A1}"/>
            <w:text/>
          </w:sdtPr>
          <w:sdtEndPr/>
          <w:sdtContent>
            <w:p w14:paraId="5DCAE5A6" w14:textId="701B1B06" w:rsidR="00F35016" w:rsidRDefault="00CD2F1A">
              <w:pPr>
                <w:pStyle w:val="Header"/>
                <w:jc w:val="right"/>
                <w:rPr>
                  <w:caps/>
                  <w:color w:val="000000" w:themeColor="text1"/>
                </w:rPr>
              </w:pPr>
              <w:r>
                <w:rPr>
                  <w:caps/>
                  <w:color w:val="000000" w:themeColor="text1"/>
                </w:rPr>
                <w:t>Kirby Nelson</w:t>
              </w:r>
            </w:p>
          </w:sdtContent>
        </w:sdt>
      </w:tc>
      <w:tc>
        <w:tcPr>
          <w:tcW w:w="250" w:type="pct"/>
          <w:shd w:val="clear" w:color="auto" w:fill="ED7D31" w:themeFill="accent2"/>
          <w:vAlign w:val="center"/>
        </w:tcPr>
        <w:p w14:paraId="4BD90418" w14:textId="77777777" w:rsidR="00F35016" w:rsidRDefault="00F35016">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FEF657B" w14:textId="77777777" w:rsidR="00F35016" w:rsidRDefault="00F35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84996" w14:textId="77777777" w:rsidR="00781962" w:rsidRDefault="00781962" w:rsidP="00204C35">
      <w:pPr>
        <w:spacing w:after="0" w:line="240" w:lineRule="auto"/>
      </w:pPr>
      <w:r>
        <w:separator/>
      </w:r>
    </w:p>
  </w:footnote>
  <w:footnote w:type="continuationSeparator" w:id="0">
    <w:p w14:paraId="322F298F" w14:textId="77777777" w:rsidR="00781962" w:rsidRDefault="00781962" w:rsidP="0020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D567F" w14:textId="091B7DC4" w:rsidR="00F35016" w:rsidRDefault="00F35016">
    <w:pPr>
      <w:pStyle w:val="Header"/>
    </w:pPr>
    <w:r>
      <w:rPr>
        <w:noProof/>
      </w:rPr>
      <mc:AlternateContent>
        <mc:Choice Requires="wps">
          <w:drawing>
            <wp:anchor distT="0" distB="0" distL="118745" distR="118745" simplePos="0" relativeHeight="251659264" behindDoc="1" locked="0" layoutInCell="1" allowOverlap="0" wp14:anchorId="560EF7DA" wp14:editId="17474223">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60EF7DA" id="Rectangle 197"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9107E46" w14:textId="249049CE" w:rsidR="00F35016" w:rsidRDefault="00F35016">
                        <w:pPr>
                          <w:pStyle w:val="Header"/>
                          <w:tabs>
                            <w:tab w:val="clear" w:pos="4680"/>
                            <w:tab w:val="clear" w:pos="9360"/>
                          </w:tabs>
                          <w:jc w:val="center"/>
                          <w:rPr>
                            <w:caps/>
                            <w:color w:val="FFFFFF" w:themeColor="background1"/>
                          </w:rPr>
                        </w:pPr>
                        <w:r>
                          <w:rPr>
                            <w:caps/>
                            <w:color w:val="FFFFFF" w:themeColor="background1"/>
                          </w:rPr>
                          <w:t>SYSTEM ENERGY EQUILIBRIUM (SEE) MODEL         BENCHMARK DATA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58602C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7C2E21"/>
    <w:multiLevelType w:val="hybridMultilevel"/>
    <w:tmpl w:val="F5D0BE98"/>
    <w:lvl w:ilvl="0" w:tplc="5EBE2A4A">
      <w:start w:val="1"/>
      <w:numFmt w:val="decimal"/>
      <w:lvlText w:val="%1."/>
      <w:lvlJc w:val="left"/>
      <w:pPr>
        <w:ind w:left="720" w:hanging="360"/>
      </w:pPr>
      <w:rPr>
        <w:rFonts w:asciiTheme="minorHAnsi" w:eastAsiaTheme="minorHAnsi" w:hAnsiTheme="minorHAnsi" w:hint="default"/>
        <w:b w:val="0"/>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7B7924"/>
    <w:multiLevelType w:val="hybridMultilevel"/>
    <w:tmpl w:val="48D6A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1F"/>
    <w:rsid w:val="00027225"/>
    <w:rsid w:val="0005674E"/>
    <w:rsid w:val="0006754C"/>
    <w:rsid w:val="00071B45"/>
    <w:rsid w:val="00075A27"/>
    <w:rsid w:val="0008030B"/>
    <w:rsid w:val="000A615C"/>
    <w:rsid w:val="000C3C86"/>
    <w:rsid w:val="000E034D"/>
    <w:rsid w:val="000E17A5"/>
    <w:rsid w:val="001006D0"/>
    <w:rsid w:val="00120E5A"/>
    <w:rsid w:val="0012373D"/>
    <w:rsid w:val="00160B8B"/>
    <w:rsid w:val="001708B7"/>
    <w:rsid w:val="001859A2"/>
    <w:rsid w:val="00185E78"/>
    <w:rsid w:val="00190E02"/>
    <w:rsid w:val="00194E68"/>
    <w:rsid w:val="00204C35"/>
    <w:rsid w:val="00260AE0"/>
    <w:rsid w:val="002A1410"/>
    <w:rsid w:val="002D2C7F"/>
    <w:rsid w:val="002D6827"/>
    <w:rsid w:val="002E105E"/>
    <w:rsid w:val="003430E9"/>
    <w:rsid w:val="00343BA5"/>
    <w:rsid w:val="00364F4D"/>
    <w:rsid w:val="0036691A"/>
    <w:rsid w:val="00384EFB"/>
    <w:rsid w:val="003B021F"/>
    <w:rsid w:val="003B55B5"/>
    <w:rsid w:val="003D60FB"/>
    <w:rsid w:val="003E387C"/>
    <w:rsid w:val="003F697C"/>
    <w:rsid w:val="0040652C"/>
    <w:rsid w:val="00416BB9"/>
    <w:rsid w:val="0045085D"/>
    <w:rsid w:val="0046734F"/>
    <w:rsid w:val="00487EFE"/>
    <w:rsid w:val="00494111"/>
    <w:rsid w:val="00495B1D"/>
    <w:rsid w:val="004E571F"/>
    <w:rsid w:val="004F4338"/>
    <w:rsid w:val="004F634A"/>
    <w:rsid w:val="00525DE8"/>
    <w:rsid w:val="005577D0"/>
    <w:rsid w:val="00560406"/>
    <w:rsid w:val="005812A0"/>
    <w:rsid w:val="005C0BF2"/>
    <w:rsid w:val="005D1336"/>
    <w:rsid w:val="005D485F"/>
    <w:rsid w:val="005D67B8"/>
    <w:rsid w:val="005E117E"/>
    <w:rsid w:val="005F7109"/>
    <w:rsid w:val="00631F87"/>
    <w:rsid w:val="00636391"/>
    <w:rsid w:val="0065690E"/>
    <w:rsid w:val="00681BB3"/>
    <w:rsid w:val="0068557A"/>
    <w:rsid w:val="00693C04"/>
    <w:rsid w:val="006949CC"/>
    <w:rsid w:val="00695007"/>
    <w:rsid w:val="006967B3"/>
    <w:rsid w:val="006B7246"/>
    <w:rsid w:val="006C227A"/>
    <w:rsid w:val="00707243"/>
    <w:rsid w:val="00720A5A"/>
    <w:rsid w:val="007367BB"/>
    <w:rsid w:val="0076657F"/>
    <w:rsid w:val="00781962"/>
    <w:rsid w:val="00792692"/>
    <w:rsid w:val="007C5706"/>
    <w:rsid w:val="007D23C9"/>
    <w:rsid w:val="008006DD"/>
    <w:rsid w:val="00801426"/>
    <w:rsid w:val="008069C4"/>
    <w:rsid w:val="008226D4"/>
    <w:rsid w:val="008314FD"/>
    <w:rsid w:val="00833CEB"/>
    <w:rsid w:val="00846AED"/>
    <w:rsid w:val="008816F2"/>
    <w:rsid w:val="008A18DB"/>
    <w:rsid w:val="008B0BBB"/>
    <w:rsid w:val="008B199B"/>
    <w:rsid w:val="008B64F8"/>
    <w:rsid w:val="008D1350"/>
    <w:rsid w:val="00914A9E"/>
    <w:rsid w:val="00914CFC"/>
    <w:rsid w:val="009248A3"/>
    <w:rsid w:val="00931CD9"/>
    <w:rsid w:val="00953827"/>
    <w:rsid w:val="00992393"/>
    <w:rsid w:val="00994631"/>
    <w:rsid w:val="009A7F35"/>
    <w:rsid w:val="009B4AE1"/>
    <w:rsid w:val="009B6CF9"/>
    <w:rsid w:val="009D21D8"/>
    <w:rsid w:val="009D2F30"/>
    <w:rsid w:val="009E4524"/>
    <w:rsid w:val="00A115D5"/>
    <w:rsid w:val="00A27473"/>
    <w:rsid w:val="00A30B61"/>
    <w:rsid w:val="00A318D7"/>
    <w:rsid w:val="00A32459"/>
    <w:rsid w:val="00A43615"/>
    <w:rsid w:val="00A531E4"/>
    <w:rsid w:val="00A6325D"/>
    <w:rsid w:val="00A705E9"/>
    <w:rsid w:val="00A95786"/>
    <w:rsid w:val="00AA141F"/>
    <w:rsid w:val="00AA7040"/>
    <w:rsid w:val="00AE7B1A"/>
    <w:rsid w:val="00AF0857"/>
    <w:rsid w:val="00AF76D2"/>
    <w:rsid w:val="00B000A3"/>
    <w:rsid w:val="00B0052A"/>
    <w:rsid w:val="00B0165D"/>
    <w:rsid w:val="00B01C19"/>
    <w:rsid w:val="00B36CB0"/>
    <w:rsid w:val="00B54615"/>
    <w:rsid w:val="00B558E4"/>
    <w:rsid w:val="00B70872"/>
    <w:rsid w:val="00B77B4E"/>
    <w:rsid w:val="00B84373"/>
    <w:rsid w:val="00B84841"/>
    <w:rsid w:val="00B84896"/>
    <w:rsid w:val="00B97351"/>
    <w:rsid w:val="00BB1EE2"/>
    <w:rsid w:val="00BC0D5A"/>
    <w:rsid w:val="00BC22C7"/>
    <w:rsid w:val="00BF0DA5"/>
    <w:rsid w:val="00BF479D"/>
    <w:rsid w:val="00C03856"/>
    <w:rsid w:val="00C0400C"/>
    <w:rsid w:val="00C07335"/>
    <w:rsid w:val="00C07991"/>
    <w:rsid w:val="00C16EEF"/>
    <w:rsid w:val="00C40F2C"/>
    <w:rsid w:val="00C421DD"/>
    <w:rsid w:val="00C5140F"/>
    <w:rsid w:val="00C60E57"/>
    <w:rsid w:val="00C820CB"/>
    <w:rsid w:val="00C8613B"/>
    <w:rsid w:val="00CA5550"/>
    <w:rsid w:val="00CC44A5"/>
    <w:rsid w:val="00CC58C2"/>
    <w:rsid w:val="00CD2F1A"/>
    <w:rsid w:val="00CD3E13"/>
    <w:rsid w:val="00D346B4"/>
    <w:rsid w:val="00D52FFC"/>
    <w:rsid w:val="00D75623"/>
    <w:rsid w:val="00D8395D"/>
    <w:rsid w:val="00D94A90"/>
    <w:rsid w:val="00D96332"/>
    <w:rsid w:val="00DB137E"/>
    <w:rsid w:val="00DB4661"/>
    <w:rsid w:val="00DB4FAB"/>
    <w:rsid w:val="00DB643F"/>
    <w:rsid w:val="00DB6C7C"/>
    <w:rsid w:val="00DC36D8"/>
    <w:rsid w:val="00DC40A6"/>
    <w:rsid w:val="00DE3FEE"/>
    <w:rsid w:val="00DF1002"/>
    <w:rsid w:val="00E03C4D"/>
    <w:rsid w:val="00E57356"/>
    <w:rsid w:val="00E62CAC"/>
    <w:rsid w:val="00E8315F"/>
    <w:rsid w:val="00EB251A"/>
    <w:rsid w:val="00EC7853"/>
    <w:rsid w:val="00ED0858"/>
    <w:rsid w:val="00ED2205"/>
    <w:rsid w:val="00ED29A3"/>
    <w:rsid w:val="00ED67C2"/>
    <w:rsid w:val="00EE2D15"/>
    <w:rsid w:val="00EF06BC"/>
    <w:rsid w:val="00EF2295"/>
    <w:rsid w:val="00F03060"/>
    <w:rsid w:val="00F12F32"/>
    <w:rsid w:val="00F24C16"/>
    <w:rsid w:val="00F35016"/>
    <w:rsid w:val="00F44443"/>
    <w:rsid w:val="00F45C70"/>
    <w:rsid w:val="00F52418"/>
    <w:rsid w:val="00F53A43"/>
    <w:rsid w:val="00F553AE"/>
    <w:rsid w:val="00F67AEC"/>
    <w:rsid w:val="00F75C77"/>
    <w:rsid w:val="00F84102"/>
    <w:rsid w:val="00F958D6"/>
    <w:rsid w:val="00F95B0A"/>
    <w:rsid w:val="00F95D23"/>
    <w:rsid w:val="00FA5EDB"/>
    <w:rsid w:val="00FB61CF"/>
    <w:rsid w:val="00FC06F8"/>
    <w:rsid w:val="00FD4152"/>
    <w:rsid w:val="00FD7C35"/>
    <w:rsid w:val="00FE53FB"/>
    <w:rsid w:val="1AFA6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63401"/>
  <w15:chartTrackingRefBased/>
  <w15:docId w15:val="{09372D8E-C606-49A9-9462-E42EF4E0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4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41F"/>
    <w:pPr>
      <w:ind w:left="720"/>
      <w:contextualSpacing/>
    </w:pPr>
  </w:style>
  <w:style w:type="table" w:styleId="TableGrid">
    <w:name w:val="Table Grid"/>
    <w:basedOn w:val="TableNormal"/>
    <w:uiPriority w:val="39"/>
    <w:rsid w:val="00AA1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194E68"/>
    <w:rPr>
      <w:rFonts w:cs="Akzidenz Grotesk BE Cn"/>
      <w:color w:val="000000"/>
      <w:sz w:val="17"/>
      <w:szCs w:val="17"/>
    </w:rPr>
  </w:style>
  <w:style w:type="character" w:styleId="Hyperlink">
    <w:name w:val="Hyperlink"/>
    <w:basedOn w:val="DefaultParagraphFont"/>
    <w:uiPriority w:val="99"/>
    <w:unhideWhenUsed/>
    <w:rsid w:val="00194E68"/>
    <w:rPr>
      <w:color w:val="0563C1" w:themeColor="hyperlink"/>
      <w:u w:val="single"/>
    </w:rPr>
  </w:style>
  <w:style w:type="paragraph" w:styleId="Header">
    <w:name w:val="header"/>
    <w:basedOn w:val="Normal"/>
    <w:link w:val="HeaderChar"/>
    <w:uiPriority w:val="99"/>
    <w:unhideWhenUsed/>
    <w:rsid w:val="00204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35"/>
  </w:style>
  <w:style w:type="paragraph" w:styleId="Footer">
    <w:name w:val="footer"/>
    <w:basedOn w:val="Normal"/>
    <w:link w:val="FooterChar"/>
    <w:uiPriority w:val="99"/>
    <w:unhideWhenUsed/>
    <w:rsid w:val="00204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kirbynelsonpe.com/" TargetMode="External"/><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hyperlink" Target="http://www.wunderground.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hyperlink" Target="http://kirbynelsonpe.com/"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7.emf"/><Relationship Id="rId22" Type="http://schemas.openxmlformats.org/officeDocument/2006/relationships/image" Target="media/image13.emf"/><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05791D54DC84FBE99904833239E7488"/>
        <w:category>
          <w:name w:val="General"/>
          <w:gallery w:val="placeholder"/>
        </w:category>
        <w:types>
          <w:type w:val="bbPlcHdr"/>
        </w:types>
        <w:behaviors>
          <w:behavior w:val="content"/>
        </w:behaviors>
        <w:guid w:val="{5959E4A1-3781-47BA-BB73-31F2E9D83F8B}"/>
      </w:docPartPr>
      <w:docPartBody>
        <w:p w:rsidR="00E846C9" w:rsidRDefault="002F1391" w:rsidP="002F1391">
          <w:pPr>
            <w:pStyle w:val="005791D54DC84FBE99904833239E7488"/>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kzidenz Grotesk BE Cn">
    <w:altName w:val="Akzidenz Grotesk BE C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391"/>
    <w:rsid w:val="00190C98"/>
    <w:rsid w:val="001A08B7"/>
    <w:rsid w:val="002F1391"/>
    <w:rsid w:val="006F4FBF"/>
    <w:rsid w:val="00882CBF"/>
    <w:rsid w:val="009F62B3"/>
    <w:rsid w:val="00BA0AD7"/>
    <w:rsid w:val="00D428E4"/>
    <w:rsid w:val="00E846C9"/>
    <w:rsid w:val="00EA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5791D54DC84FBE99904833239E7488">
    <w:name w:val="005791D54DC84FBE99904833239E7488"/>
    <w:rsid w:val="002F1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11</Pages>
  <Words>3589</Words>
  <Characters>20462</Characters>
  <Application>Microsoft Office Word</Application>
  <DocSecurity>0</DocSecurity>
  <Lines>170</Lines>
  <Paragraphs>48</Paragraphs>
  <ScaleCrop>false</ScaleCrop>
  <Company/>
  <LinksUpToDate>false</LinksUpToDate>
  <CharactersWithSpaces>24003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ENERGY EQUILIBRIUM (SEE) MODEL         BENCHMARK DATA</dc:title>
  <dc:subject/>
  <dc:creator>Kirby Nelson</dc:creator>
  <cp:keywords/>
  <dc:description/>
  <cp:lastModifiedBy>Kirby Nelson</cp:lastModifiedBy>
  <cp:revision>141</cp:revision>
  <cp:lastPrinted>2021-04-26T13:05:00Z</cp:lastPrinted>
  <dcterms:created xsi:type="dcterms:W3CDTF">2021-04-22T12:39:00Z</dcterms:created>
  <dcterms:modified xsi:type="dcterms:W3CDTF">2021-05-02T14:14:00Z</dcterms:modified>
</cp:coreProperties>
</file>